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85BB0" w14:textId="27BC4B66" w:rsidR="006C15CA" w:rsidRPr="00612CCB" w:rsidRDefault="006C15CA" w:rsidP="00612CCB">
      <w:pPr>
        <w:widowControl w:val="0"/>
        <w:suppressAutoHyphens/>
        <w:overflowPunct w:val="0"/>
        <w:autoSpaceDE w:val="0"/>
        <w:spacing w:after="0" w:line="276" w:lineRule="auto"/>
        <w:textAlignment w:val="baseline"/>
        <w:rPr>
          <w:rFonts w:eastAsia="Times New Roman" w:cstheme="minorHAnsi"/>
          <w:sz w:val="24"/>
          <w:szCs w:val="20"/>
          <w:lang w:eastAsia="ar-SA"/>
        </w:rPr>
      </w:pPr>
      <w:bookmarkStart w:id="0" w:name="_GoBack"/>
      <w:bookmarkEnd w:id="0"/>
    </w:p>
    <w:p w14:paraId="02AC13FF" w14:textId="7DA54E69" w:rsidR="00C567CC" w:rsidRPr="00C567CC" w:rsidRDefault="000F6FC6" w:rsidP="00612CCB">
      <w:pPr>
        <w:widowControl w:val="0"/>
        <w:tabs>
          <w:tab w:val="left" w:pos="1035"/>
          <w:tab w:val="left" w:pos="4320"/>
        </w:tabs>
        <w:suppressAutoHyphens/>
        <w:overflowPunct w:val="0"/>
        <w:autoSpaceDE w:val="0"/>
        <w:spacing w:after="0" w:line="276" w:lineRule="auto"/>
        <w:textAlignment w:val="baseline"/>
        <w:rPr>
          <w:rFonts w:eastAsia="Times New Roman" w:cstheme="minorHAnsi"/>
          <w:b/>
          <w:bCs/>
          <w:sz w:val="4"/>
          <w:szCs w:val="4"/>
          <w:lang w:eastAsia="ar-SA"/>
        </w:rPr>
      </w:pPr>
      <w:r w:rsidRPr="00CA6CDE">
        <w:rPr>
          <w:rFonts w:ascii="Arial" w:eastAsia="Times New Roman" w:hAnsi="Arial" w:cs="Times New Roman"/>
          <w:noProof/>
          <w:sz w:val="24"/>
          <w:szCs w:val="20"/>
          <w:lang w:eastAsia="en-GB"/>
        </w:rPr>
        <w:drawing>
          <wp:anchor distT="0" distB="0" distL="114300" distR="114300" simplePos="0" relativeHeight="251659264" behindDoc="0" locked="0" layoutInCell="1" allowOverlap="1" wp14:anchorId="4EE4D5FE" wp14:editId="1EB294EC">
            <wp:simplePos x="0" y="0"/>
            <wp:positionH relativeFrom="column">
              <wp:posOffset>174625</wp:posOffset>
            </wp:positionH>
            <wp:positionV relativeFrom="paragraph">
              <wp:posOffset>64770</wp:posOffset>
            </wp:positionV>
            <wp:extent cx="5895975" cy="141160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2958" b="46149"/>
                    <a:stretch/>
                  </pic:blipFill>
                  <pic:spPr bwMode="auto">
                    <a:xfrm>
                      <a:off x="0" y="0"/>
                      <a:ext cx="5895975" cy="14116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334D0E" w14:textId="5B1FEEC5" w:rsidR="00C567CC" w:rsidRPr="00C567CC" w:rsidRDefault="00C567CC" w:rsidP="00612CCB">
      <w:pPr>
        <w:widowControl w:val="0"/>
        <w:tabs>
          <w:tab w:val="left" w:pos="1035"/>
          <w:tab w:val="left" w:pos="4320"/>
        </w:tabs>
        <w:suppressAutoHyphens/>
        <w:overflowPunct w:val="0"/>
        <w:autoSpaceDE w:val="0"/>
        <w:spacing w:after="0" w:line="276" w:lineRule="auto"/>
        <w:textAlignment w:val="baseline"/>
        <w:rPr>
          <w:rFonts w:eastAsia="Times New Roman" w:cstheme="minorHAnsi"/>
          <w:b/>
          <w:bCs/>
          <w:sz w:val="24"/>
          <w:szCs w:val="24"/>
          <w:lang w:eastAsia="ar-SA"/>
        </w:rPr>
      </w:pPr>
    </w:p>
    <w:tbl>
      <w:tblPr>
        <w:tblStyle w:val="TableGrid"/>
        <w:tblpPr w:leftFromText="180" w:rightFromText="180" w:vertAnchor="text" w:horzAnchor="margin" w:tblpY="12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260"/>
        <w:gridCol w:w="3261"/>
      </w:tblGrid>
      <w:tr w:rsidR="00C567CC" w14:paraId="5FF9EE51" w14:textId="77777777" w:rsidTr="00C567CC">
        <w:tc>
          <w:tcPr>
            <w:tcW w:w="2977" w:type="dxa"/>
            <w:vAlign w:val="center"/>
          </w:tcPr>
          <w:p w14:paraId="22B2ED1A" w14:textId="77777777" w:rsidR="00C567CC" w:rsidRPr="00967895" w:rsidRDefault="00C567CC" w:rsidP="00C567CC">
            <w:pPr>
              <w:spacing w:line="259" w:lineRule="auto"/>
              <w:jc w:val="center"/>
              <w:rPr>
                <w:rFonts w:eastAsia="Cambria" w:cstheme="minorHAnsi"/>
                <w:bCs/>
                <w:i/>
                <w:iCs/>
              </w:rPr>
            </w:pPr>
            <w:bookmarkStart w:id="1" w:name="_Hlk192857471"/>
            <w:r w:rsidRPr="00967895">
              <w:rPr>
                <w:rFonts w:eastAsia="Cambria" w:cstheme="minorHAnsi"/>
                <w:bCs/>
                <w:i/>
                <w:iCs/>
              </w:rPr>
              <w:t>Adderley Nursery School</w:t>
            </w:r>
          </w:p>
        </w:tc>
        <w:tc>
          <w:tcPr>
            <w:tcW w:w="3260" w:type="dxa"/>
            <w:vAlign w:val="center"/>
          </w:tcPr>
          <w:p w14:paraId="453EC195" w14:textId="77777777" w:rsidR="00C567CC" w:rsidRPr="00967895" w:rsidRDefault="00C567CC" w:rsidP="00C567CC">
            <w:pPr>
              <w:spacing w:line="259" w:lineRule="auto"/>
              <w:jc w:val="center"/>
              <w:rPr>
                <w:rFonts w:ascii="Arial" w:eastAsia="Cambria" w:hAnsi="Arial" w:cs="Arial"/>
                <w:b/>
              </w:rPr>
            </w:pPr>
            <w:r w:rsidRPr="00967895">
              <w:rPr>
                <w:rFonts w:eastAsia="Cambria" w:cstheme="minorHAnsi"/>
                <w:bCs/>
                <w:i/>
                <w:iCs/>
              </w:rPr>
              <w:t>Allens Croft Nursery School</w:t>
            </w:r>
          </w:p>
        </w:tc>
        <w:tc>
          <w:tcPr>
            <w:tcW w:w="3261" w:type="dxa"/>
            <w:vAlign w:val="center"/>
          </w:tcPr>
          <w:p w14:paraId="13954161" w14:textId="77777777" w:rsidR="00C567CC" w:rsidRPr="00967895" w:rsidRDefault="00C567CC" w:rsidP="00C567CC">
            <w:pPr>
              <w:spacing w:line="259" w:lineRule="auto"/>
              <w:jc w:val="center"/>
              <w:rPr>
                <w:rFonts w:ascii="Arial" w:eastAsia="Cambria" w:hAnsi="Arial" w:cs="Arial"/>
                <w:b/>
              </w:rPr>
            </w:pPr>
            <w:r w:rsidRPr="00967895">
              <w:rPr>
                <w:rFonts w:eastAsia="Cambria" w:cstheme="minorHAnsi"/>
                <w:bCs/>
                <w:i/>
                <w:iCs/>
              </w:rPr>
              <w:t>Gracelands Nursery School</w:t>
            </w:r>
          </w:p>
        </w:tc>
      </w:tr>
      <w:tr w:rsidR="00C567CC" w14:paraId="5B0F0893" w14:textId="77777777" w:rsidTr="00C567CC">
        <w:tc>
          <w:tcPr>
            <w:tcW w:w="2977" w:type="dxa"/>
            <w:vAlign w:val="center"/>
          </w:tcPr>
          <w:p w14:paraId="12388F97" w14:textId="77777777" w:rsidR="00C567CC" w:rsidRPr="00967895" w:rsidRDefault="00C567CC" w:rsidP="00C567CC">
            <w:pPr>
              <w:spacing w:line="259" w:lineRule="auto"/>
              <w:jc w:val="center"/>
              <w:rPr>
                <w:rFonts w:ascii="Arial" w:eastAsia="Cambria" w:hAnsi="Arial" w:cs="Arial"/>
                <w:b/>
              </w:rPr>
            </w:pPr>
            <w:r w:rsidRPr="00967895">
              <w:rPr>
                <w:rFonts w:eastAsia="Cambria" w:cstheme="minorHAnsi"/>
                <w:bCs/>
                <w:i/>
                <w:iCs/>
              </w:rPr>
              <w:t>Highfield Nursery School</w:t>
            </w:r>
          </w:p>
        </w:tc>
        <w:tc>
          <w:tcPr>
            <w:tcW w:w="3260" w:type="dxa"/>
            <w:vAlign w:val="center"/>
          </w:tcPr>
          <w:p w14:paraId="1EE9587E" w14:textId="77777777" w:rsidR="00C567CC" w:rsidRPr="00967895" w:rsidRDefault="00C567CC" w:rsidP="00C567CC">
            <w:pPr>
              <w:spacing w:line="259" w:lineRule="auto"/>
              <w:jc w:val="center"/>
              <w:rPr>
                <w:rFonts w:ascii="Arial" w:eastAsia="Cambria" w:hAnsi="Arial" w:cs="Arial"/>
                <w:b/>
              </w:rPr>
            </w:pPr>
            <w:r w:rsidRPr="00967895">
              <w:rPr>
                <w:rFonts w:eastAsia="Cambria" w:cstheme="minorHAnsi"/>
                <w:bCs/>
                <w:i/>
                <w:iCs/>
              </w:rPr>
              <w:t>Jakeman Nursery School</w:t>
            </w:r>
          </w:p>
        </w:tc>
        <w:tc>
          <w:tcPr>
            <w:tcW w:w="3261" w:type="dxa"/>
            <w:vAlign w:val="center"/>
          </w:tcPr>
          <w:p w14:paraId="78F49BEF" w14:textId="77777777" w:rsidR="00C567CC" w:rsidRPr="00967895" w:rsidRDefault="00C567CC" w:rsidP="00C567CC">
            <w:pPr>
              <w:spacing w:line="259" w:lineRule="auto"/>
              <w:jc w:val="center"/>
              <w:rPr>
                <w:rFonts w:ascii="Arial" w:eastAsia="Cambria" w:hAnsi="Arial" w:cs="Arial"/>
                <w:b/>
              </w:rPr>
            </w:pPr>
            <w:r w:rsidRPr="00967895">
              <w:rPr>
                <w:rFonts w:eastAsia="Cambria" w:cstheme="minorHAnsi"/>
                <w:bCs/>
                <w:i/>
                <w:iCs/>
              </w:rPr>
              <w:t>Lillian de Lissa Nursery School</w:t>
            </w:r>
          </w:p>
        </w:tc>
      </w:tr>
      <w:tr w:rsidR="00C567CC" w14:paraId="25E75311" w14:textId="77777777" w:rsidTr="00C567CC">
        <w:tc>
          <w:tcPr>
            <w:tcW w:w="2977" w:type="dxa"/>
            <w:vAlign w:val="center"/>
          </w:tcPr>
          <w:p w14:paraId="6AC8C6D7" w14:textId="77777777" w:rsidR="00C567CC" w:rsidRPr="00967895" w:rsidRDefault="00C567CC" w:rsidP="00C567CC">
            <w:pPr>
              <w:spacing w:line="259" w:lineRule="auto"/>
              <w:jc w:val="center"/>
              <w:rPr>
                <w:rFonts w:ascii="Arial" w:eastAsia="Cambria" w:hAnsi="Arial" w:cs="Arial"/>
                <w:b/>
              </w:rPr>
            </w:pPr>
            <w:r w:rsidRPr="00967895">
              <w:rPr>
                <w:rFonts w:eastAsia="Cambria" w:cstheme="minorHAnsi"/>
                <w:bCs/>
                <w:i/>
                <w:iCs/>
              </w:rPr>
              <w:t>Newtown Nursery School</w:t>
            </w:r>
          </w:p>
        </w:tc>
        <w:tc>
          <w:tcPr>
            <w:tcW w:w="3260" w:type="dxa"/>
            <w:vAlign w:val="center"/>
          </w:tcPr>
          <w:p w14:paraId="33812556" w14:textId="77777777" w:rsidR="00C567CC" w:rsidRPr="00967895" w:rsidRDefault="00C567CC" w:rsidP="00C567CC">
            <w:pPr>
              <w:spacing w:line="259" w:lineRule="auto"/>
              <w:jc w:val="center"/>
              <w:rPr>
                <w:rFonts w:ascii="Arial" w:eastAsia="Cambria" w:hAnsi="Arial" w:cs="Arial"/>
                <w:b/>
              </w:rPr>
            </w:pPr>
            <w:r w:rsidRPr="00967895">
              <w:rPr>
                <w:rFonts w:eastAsia="Cambria" w:cstheme="minorHAnsi"/>
                <w:bCs/>
                <w:i/>
                <w:iCs/>
              </w:rPr>
              <w:t>Shenley Fields Nursery School</w:t>
            </w:r>
          </w:p>
        </w:tc>
        <w:tc>
          <w:tcPr>
            <w:tcW w:w="3261" w:type="dxa"/>
            <w:vAlign w:val="center"/>
          </w:tcPr>
          <w:p w14:paraId="7C821833" w14:textId="77777777" w:rsidR="00C567CC" w:rsidRPr="00967895" w:rsidRDefault="00C567CC" w:rsidP="00C567CC">
            <w:pPr>
              <w:spacing w:line="259" w:lineRule="auto"/>
              <w:jc w:val="center"/>
              <w:rPr>
                <w:rFonts w:ascii="Arial" w:eastAsia="Cambria" w:hAnsi="Arial" w:cs="Arial"/>
                <w:b/>
              </w:rPr>
            </w:pPr>
            <w:r w:rsidRPr="00967895">
              <w:rPr>
                <w:rFonts w:eastAsia="Cambria" w:cstheme="minorHAnsi"/>
                <w:bCs/>
                <w:i/>
                <w:iCs/>
              </w:rPr>
              <w:t>St Thomas Centre Nursery School</w:t>
            </w:r>
          </w:p>
        </w:tc>
      </w:tr>
      <w:bookmarkEnd w:id="1"/>
    </w:tbl>
    <w:p w14:paraId="3A5B16F9" w14:textId="77777777" w:rsidR="00C567CC" w:rsidRDefault="00C567CC" w:rsidP="00612CCB">
      <w:pPr>
        <w:widowControl w:val="0"/>
        <w:suppressAutoHyphens/>
        <w:overflowPunct w:val="0"/>
        <w:autoSpaceDE w:val="0"/>
        <w:spacing w:after="120" w:line="240" w:lineRule="auto"/>
        <w:jc w:val="center"/>
        <w:textAlignment w:val="baseline"/>
        <w:rPr>
          <w:rFonts w:eastAsia="Times New Roman" w:cstheme="minorHAnsi"/>
          <w:b/>
          <w:bCs/>
          <w:sz w:val="52"/>
          <w:szCs w:val="52"/>
          <w:lang w:eastAsia="ar-SA"/>
        </w:rPr>
      </w:pPr>
    </w:p>
    <w:p w14:paraId="2D01CE8C" w14:textId="77777777" w:rsidR="00C567CC" w:rsidRDefault="00C567CC" w:rsidP="00612CCB">
      <w:pPr>
        <w:widowControl w:val="0"/>
        <w:suppressAutoHyphens/>
        <w:overflowPunct w:val="0"/>
        <w:autoSpaceDE w:val="0"/>
        <w:spacing w:after="120" w:line="240" w:lineRule="auto"/>
        <w:jc w:val="center"/>
        <w:textAlignment w:val="baseline"/>
        <w:rPr>
          <w:rFonts w:eastAsia="Times New Roman" w:cstheme="minorHAnsi"/>
          <w:b/>
          <w:bCs/>
          <w:sz w:val="52"/>
          <w:szCs w:val="52"/>
          <w:lang w:eastAsia="ar-SA"/>
        </w:rPr>
      </w:pPr>
    </w:p>
    <w:p w14:paraId="325A689A" w14:textId="6A04851C" w:rsidR="006C15CA" w:rsidRPr="00612CCB" w:rsidRDefault="000E50BD" w:rsidP="00612CCB">
      <w:pPr>
        <w:widowControl w:val="0"/>
        <w:suppressAutoHyphens/>
        <w:overflowPunct w:val="0"/>
        <w:autoSpaceDE w:val="0"/>
        <w:spacing w:after="120" w:line="240" w:lineRule="auto"/>
        <w:jc w:val="center"/>
        <w:textAlignment w:val="baseline"/>
        <w:rPr>
          <w:rFonts w:eastAsia="Times New Roman" w:cstheme="minorHAnsi"/>
          <w:b/>
          <w:bCs/>
          <w:sz w:val="52"/>
          <w:szCs w:val="52"/>
          <w:lang w:eastAsia="ar-SA"/>
        </w:rPr>
      </w:pPr>
      <w:r>
        <w:rPr>
          <w:rFonts w:eastAsia="Times New Roman" w:cstheme="minorHAnsi"/>
          <w:b/>
          <w:bCs/>
          <w:sz w:val="52"/>
          <w:szCs w:val="52"/>
          <w:lang w:eastAsia="ar-SA"/>
        </w:rPr>
        <w:t>PRIVACY NOTICE</w:t>
      </w:r>
    </w:p>
    <w:p w14:paraId="516BB63C" w14:textId="77777777" w:rsidR="00612CCB" w:rsidRPr="00612CCB" w:rsidRDefault="00612CCB" w:rsidP="00612CCB">
      <w:pPr>
        <w:widowControl w:val="0"/>
        <w:suppressAutoHyphens/>
        <w:overflowPunct w:val="0"/>
        <w:autoSpaceDE w:val="0"/>
        <w:spacing w:after="120" w:line="240" w:lineRule="auto"/>
        <w:jc w:val="center"/>
        <w:textAlignment w:val="baseline"/>
        <w:rPr>
          <w:rFonts w:eastAsia="Times New Roman" w:cstheme="minorHAnsi"/>
          <w:b/>
          <w:bCs/>
          <w:sz w:val="52"/>
          <w:szCs w:val="52"/>
          <w:lang w:eastAsia="ar-SA"/>
        </w:rPr>
      </w:pPr>
    </w:p>
    <w:p w14:paraId="0CCCA32A" w14:textId="77777777" w:rsidR="00612CCB" w:rsidRPr="00612CCB" w:rsidRDefault="00612CCB" w:rsidP="00C567CC">
      <w:pPr>
        <w:widowControl w:val="0"/>
        <w:suppressAutoHyphens/>
        <w:overflowPunct w:val="0"/>
        <w:autoSpaceDE w:val="0"/>
        <w:spacing w:after="0" w:line="276" w:lineRule="auto"/>
        <w:textAlignment w:val="baseline"/>
        <w:rPr>
          <w:rFonts w:eastAsia="Times New Roman" w:cstheme="minorHAnsi"/>
          <w:b/>
          <w:bCs/>
          <w:sz w:val="52"/>
          <w:szCs w:val="52"/>
          <w:lang w:eastAsia="ar-SA"/>
        </w:rPr>
      </w:pPr>
    </w:p>
    <w:p w14:paraId="219C2D45" w14:textId="77777777" w:rsidR="00612CCB" w:rsidRPr="00612CCB" w:rsidRDefault="00612CCB" w:rsidP="00612CCB">
      <w:pPr>
        <w:widowControl w:val="0"/>
        <w:suppressAutoHyphens/>
        <w:overflowPunct w:val="0"/>
        <w:autoSpaceDE w:val="0"/>
        <w:spacing w:after="0" w:line="276" w:lineRule="auto"/>
        <w:jc w:val="center"/>
        <w:textAlignment w:val="baseline"/>
        <w:rPr>
          <w:rFonts w:eastAsia="Times New Roman" w:cstheme="minorHAnsi"/>
          <w:b/>
          <w:bCs/>
          <w:sz w:val="52"/>
          <w:szCs w:val="52"/>
          <w:lang w:eastAsia="ar-SA"/>
        </w:rPr>
      </w:pPr>
    </w:p>
    <w:p w14:paraId="33155571" w14:textId="77777777" w:rsidR="00C567CC" w:rsidRDefault="00C567CC" w:rsidP="00C567CC">
      <w:pPr>
        <w:spacing w:after="120" w:line="276" w:lineRule="auto"/>
        <w:rPr>
          <w:rFonts w:cstheme="minorHAnsi"/>
          <w:sz w:val="24"/>
          <w:szCs w:val="24"/>
        </w:rPr>
      </w:pPr>
    </w:p>
    <w:p w14:paraId="24AD7E79" w14:textId="77777777" w:rsidR="00C567CC" w:rsidRDefault="00C567CC" w:rsidP="00C567CC">
      <w:pPr>
        <w:spacing w:after="120" w:line="276" w:lineRule="auto"/>
        <w:rPr>
          <w:rFonts w:cstheme="minorHAnsi"/>
          <w:sz w:val="24"/>
          <w:szCs w:val="24"/>
        </w:rPr>
      </w:pPr>
    </w:p>
    <w:p w14:paraId="6D777FA2" w14:textId="77777777" w:rsidR="00C567CC" w:rsidRDefault="00C567CC" w:rsidP="00C567CC">
      <w:pPr>
        <w:spacing w:after="120" w:line="276" w:lineRule="auto"/>
        <w:rPr>
          <w:rFonts w:cstheme="minorHAnsi"/>
          <w:sz w:val="24"/>
          <w:szCs w:val="24"/>
        </w:rPr>
      </w:pPr>
    </w:p>
    <w:p w14:paraId="6819221D" w14:textId="77777777" w:rsidR="00C567CC" w:rsidRDefault="00C567CC" w:rsidP="00C567CC">
      <w:pPr>
        <w:spacing w:after="120" w:line="276" w:lineRule="auto"/>
        <w:rPr>
          <w:rFonts w:cstheme="minorHAnsi"/>
          <w:sz w:val="24"/>
          <w:szCs w:val="24"/>
        </w:rPr>
      </w:pPr>
    </w:p>
    <w:p w14:paraId="2811943A" w14:textId="77777777" w:rsidR="00C567CC" w:rsidRDefault="00C567CC" w:rsidP="00C567CC">
      <w:pPr>
        <w:spacing w:after="120" w:line="276" w:lineRule="auto"/>
        <w:rPr>
          <w:rFonts w:cstheme="minorHAnsi"/>
          <w:sz w:val="24"/>
          <w:szCs w:val="24"/>
        </w:rPr>
      </w:pPr>
    </w:p>
    <w:p w14:paraId="7D7995E1" w14:textId="77777777" w:rsidR="00C567CC" w:rsidRDefault="00C567CC" w:rsidP="00C567CC">
      <w:pPr>
        <w:spacing w:after="120" w:line="276" w:lineRule="auto"/>
        <w:rPr>
          <w:rFonts w:cstheme="minorHAnsi"/>
          <w:sz w:val="24"/>
          <w:szCs w:val="24"/>
        </w:rPr>
      </w:pPr>
    </w:p>
    <w:p w14:paraId="5A15A68A" w14:textId="77777777" w:rsidR="00C567CC" w:rsidRDefault="00C567CC" w:rsidP="00C567CC">
      <w:pPr>
        <w:spacing w:after="120" w:line="276" w:lineRule="auto"/>
        <w:rPr>
          <w:rFonts w:cstheme="minorHAnsi"/>
          <w:sz w:val="24"/>
          <w:szCs w:val="24"/>
        </w:rPr>
      </w:pPr>
    </w:p>
    <w:p w14:paraId="0259133A" w14:textId="77777777" w:rsidR="00C567CC" w:rsidRDefault="00C567CC" w:rsidP="00C567CC">
      <w:pPr>
        <w:spacing w:after="120" w:line="276" w:lineRule="auto"/>
        <w:rPr>
          <w:rFonts w:cstheme="minorHAnsi"/>
          <w:sz w:val="24"/>
          <w:szCs w:val="24"/>
        </w:rPr>
      </w:pPr>
    </w:p>
    <w:p w14:paraId="15ABC59D" w14:textId="714848EC" w:rsidR="000E50BD" w:rsidRDefault="000E50BD" w:rsidP="00C567CC">
      <w:pPr>
        <w:spacing w:after="120" w:line="276" w:lineRule="auto"/>
        <w:rPr>
          <w:rFonts w:cstheme="minorHAnsi"/>
          <w:sz w:val="24"/>
          <w:szCs w:val="24"/>
        </w:rPr>
      </w:pPr>
      <w:r>
        <w:rPr>
          <w:rFonts w:cstheme="minorHAnsi"/>
          <w:sz w:val="24"/>
          <w:szCs w:val="24"/>
        </w:rPr>
        <w:t xml:space="preserve">Local Committee: </w:t>
      </w:r>
      <w:r w:rsidR="00B07514">
        <w:rPr>
          <w:rFonts w:cstheme="minorHAnsi"/>
          <w:sz w:val="24"/>
          <w:szCs w:val="24"/>
        </w:rPr>
        <w:t>20 Jan 2026</w:t>
      </w:r>
    </w:p>
    <w:p w14:paraId="4FB677A0" w14:textId="3FB01F3C" w:rsidR="00C567CC" w:rsidRPr="00612CCB" w:rsidRDefault="00C567CC" w:rsidP="00C567CC">
      <w:pPr>
        <w:spacing w:after="120" w:line="276" w:lineRule="auto"/>
        <w:rPr>
          <w:rFonts w:cstheme="minorHAnsi"/>
          <w:sz w:val="24"/>
          <w:szCs w:val="24"/>
        </w:rPr>
      </w:pPr>
      <w:r w:rsidRPr="00612CCB">
        <w:rPr>
          <w:rFonts w:cstheme="minorHAnsi"/>
          <w:sz w:val="24"/>
          <w:szCs w:val="24"/>
        </w:rPr>
        <w:t xml:space="preserve">Full Governing Body Approved: </w:t>
      </w:r>
      <w:r w:rsidR="00B07514">
        <w:rPr>
          <w:rFonts w:cstheme="minorHAnsi"/>
          <w:sz w:val="24"/>
          <w:szCs w:val="24"/>
        </w:rPr>
        <w:t>09 Feb 2026</w:t>
      </w:r>
    </w:p>
    <w:p w14:paraId="261821D9" w14:textId="5F6B17CA" w:rsidR="00C567CC" w:rsidRDefault="00C567CC" w:rsidP="00C567CC">
      <w:pPr>
        <w:spacing w:after="120" w:line="276" w:lineRule="auto"/>
        <w:rPr>
          <w:rFonts w:cstheme="minorHAnsi"/>
          <w:sz w:val="24"/>
          <w:szCs w:val="24"/>
        </w:rPr>
      </w:pPr>
      <w:r w:rsidRPr="00612CCB">
        <w:rPr>
          <w:rFonts w:cstheme="minorHAnsi"/>
          <w:sz w:val="24"/>
          <w:szCs w:val="24"/>
        </w:rPr>
        <w:t xml:space="preserve">Date for renewal: </w:t>
      </w:r>
      <w:r w:rsidR="00B07514">
        <w:rPr>
          <w:rFonts w:cstheme="minorHAnsi"/>
          <w:sz w:val="24"/>
          <w:szCs w:val="24"/>
        </w:rPr>
        <w:t>Spring 2028</w:t>
      </w:r>
    </w:p>
    <w:p w14:paraId="06D74AD1" w14:textId="77777777" w:rsidR="00C567CC" w:rsidRPr="00612CCB" w:rsidRDefault="00C567CC" w:rsidP="00C567CC">
      <w:pPr>
        <w:spacing w:after="120" w:line="276" w:lineRule="auto"/>
        <w:rPr>
          <w:rFonts w:cstheme="minorHAnsi"/>
          <w:sz w:val="24"/>
          <w:szCs w:val="24"/>
        </w:rPr>
      </w:pPr>
    </w:p>
    <w:p w14:paraId="0FBC24EC" w14:textId="0C5DE442" w:rsidR="00C567CC" w:rsidRDefault="00C567CC" w:rsidP="00C567CC">
      <w:pPr>
        <w:rPr>
          <w:rFonts w:cstheme="minorHAnsi"/>
          <w:sz w:val="24"/>
          <w:szCs w:val="24"/>
        </w:rPr>
      </w:pPr>
      <w:r w:rsidRPr="00612CCB">
        <w:rPr>
          <w:rFonts w:cstheme="minorHAnsi"/>
          <w:sz w:val="24"/>
          <w:szCs w:val="24"/>
        </w:rPr>
        <w:t>Chair of Governors: Sean Delaney</w:t>
      </w:r>
      <w:r>
        <w:rPr>
          <w:rFonts w:ascii="Arial" w:hAnsi="Arial" w:cs="Arial"/>
          <w:b/>
          <w:bCs/>
          <w:sz w:val="24"/>
          <w:szCs w:val="24"/>
        </w:rPr>
        <w:t xml:space="preserve"> </w:t>
      </w:r>
      <w:r>
        <w:rPr>
          <w:rFonts w:cstheme="minorHAnsi"/>
          <w:sz w:val="24"/>
          <w:szCs w:val="24"/>
        </w:rPr>
        <w:br w:type="page"/>
      </w:r>
    </w:p>
    <w:p w14:paraId="1B2205CC" w14:textId="0C5DE442" w:rsidR="00D6092A" w:rsidRPr="00612CCB" w:rsidRDefault="00D6092A" w:rsidP="00612CCB">
      <w:pPr>
        <w:widowControl w:val="0"/>
        <w:suppressAutoHyphens/>
        <w:overflowPunct w:val="0"/>
        <w:autoSpaceDE w:val="0"/>
        <w:spacing w:after="0" w:line="276" w:lineRule="auto"/>
        <w:textAlignment w:val="baseline"/>
        <w:rPr>
          <w:rFonts w:eastAsia="Times New Roman" w:cstheme="minorHAnsi"/>
          <w:b/>
          <w:bCs/>
          <w:sz w:val="24"/>
          <w:szCs w:val="24"/>
          <w:lang w:eastAsia="ar-SA"/>
        </w:rPr>
      </w:pPr>
    </w:p>
    <w:sdt>
      <w:sdtPr>
        <w:rPr>
          <w:rFonts w:asciiTheme="minorHAnsi" w:eastAsiaTheme="minorHAnsi" w:hAnsiTheme="minorHAnsi" w:cstheme="minorBidi"/>
          <w:color w:val="auto"/>
          <w:sz w:val="22"/>
          <w:szCs w:val="22"/>
          <w:lang w:val="en-GB"/>
        </w:rPr>
        <w:id w:val="-124625122"/>
        <w:docPartObj>
          <w:docPartGallery w:val="Table of Contents"/>
          <w:docPartUnique/>
        </w:docPartObj>
      </w:sdtPr>
      <w:sdtEndPr>
        <w:rPr>
          <w:b/>
          <w:bCs/>
          <w:noProof/>
        </w:rPr>
      </w:sdtEndPr>
      <w:sdtContent>
        <w:p w14:paraId="0FF9C082" w14:textId="563A96AD" w:rsidR="00D00A6F" w:rsidRDefault="00C567CC" w:rsidP="00C567CC">
          <w:pPr>
            <w:pStyle w:val="TOCHeading"/>
            <w:tabs>
              <w:tab w:val="left" w:pos="676"/>
            </w:tabs>
          </w:pPr>
          <w:r>
            <w:t>C</w:t>
          </w:r>
          <w:r w:rsidR="00D00A6F">
            <w:t>ontents</w:t>
          </w:r>
        </w:p>
        <w:p w14:paraId="70B32954" w14:textId="02C6A26F" w:rsidR="001F6D9F" w:rsidRDefault="00D00A6F">
          <w:pPr>
            <w:pStyle w:val="TOC1"/>
            <w:tabs>
              <w:tab w:val="right" w:leader="dot" w:pos="9628"/>
            </w:tabs>
            <w:rPr>
              <w:rFonts w:eastAsiaTheme="minorEastAsia"/>
              <w:noProof/>
              <w:lang w:eastAsia="en-GB"/>
            </w:rPr>
          </w:pPr>
          <w:r>
            <w:fldChar w:fldCharType="begin"/>
          </w:r>
          <w:r>
            <w:instrText xml:space="preserve"> TOC \o "1-3" \h \z \u </w:instrText>
          </w:r>
          <w:r>
            <w:fldChar w:fldCharType="separate"/>
          </w:r>
          <w:hyperlink w:anchor="_Toc219809174" w:history="1">
            <w:r w:rsidR="001F6D9F" w:rsidRPr="00C034FF">
              <w:rPr>
                <w:rStyle w:val="Hyperlink"/>
                <w:noProof/>
              </w:rPr>
              <w:t>Privacy Notice (How we use pupil information)</w:t>
            </w:r>
            <w:r w:rsidR="001F6D9F">
              <w:rPr>
                <w:noProof/>
                <w:webHidden/>
              </w:rPr>
              <w:tab/>
            </w:r>
            <w:r w:rsidR="001F6D9F">
              <w:rPr>
                <w:noProof/>
                <w:webHidden/>
              </w:rPr>
              <w:fldChar w:fldCharType="begin"/>
            </w:r>
            <w:r w:rsidR="001F6D9F">
              <w:rPr>
                <w:noProof/>
                <w:webHidden/>
              </w:rPr>
              <w:instrText xml:space="preserve"> PAGEREF _Toc219809174 \h </w:instrText>
            </w:r>
            <w:r w:rsidR="001F6D9F">
              <w:rPr>
                <w:noProof/>
                <w:webHidden/>
              </w:rPr>
            </w:r>
            <w:r w:rsidR="001F6D9F">
              <w:rPr>
                <w:noProof/>
                <w:webHidden/>
              </w:rPr>
              <w:fldChar w:fldCharType="separate"/>
            </w:r>
            <w:r w:rsidR="001F6D9F">
              <w:rPr>
                <w:noProof/>
                <w:webHidden/>
              </w:rPr>
              <w:t>3</w:t>
            </w:r>
            <w:r w:rsidR="001F6D9F">
              <w:rPr>
                <w:noProof/>
                <w:webHidden/>
              </w:rPr>
              <w:fldChar w:fldCharType="end"/>
            </w:r>
          </w:hyperlink>
        </w:p>
        <w:p w14:paraId="24456D2F" w14:textId="5E5BB314" w:rsidR="001F6D9F" w:rsidRDefault="00EC28CB">
          <w:pPr>
            <w:pStyle w:val="TOC2"/>
            <w:rPr>
              <w:rFonts w:eastAsiaTheme="minorEastAsia"/>
              <w:b w:val="0"/>
              <w:bCs w:val="0"/>
              <w:lang w:eastAsia="en-GB"/>
            </w:rPr>
          </w:pPr>
          <w:hyperlink w:anchor="_Toc219809175" w:history="1">
            <w:r w:rsidR="001F6D9F" w:rsidRPr="00C034FF">
              <w:rPr>
                <w:rStyle w:val="Hyperlink"/>
              </w:rPr>
              <w:t>The categories of pupil information that we collect, hold, process and share include:</w:t>
            </w:r>
            <w:r w:rsidR="001F6D9F">
              <w:rPr>
                <w:webHidden/>
              </w:rPr>
              <w:tab/>
            </w:r>
            <w:r w:rsidR="001F6D9F">
              <w:rPr>
                <w:webHidden/>
              </w:rPr>
              <w:fldChar w:fldCharType="begin"/>
            </w:r>
            <w:r w:rsidR="001F6D9F">
              <w:rPr>
                <w:webHidden/>
              </w:rPr>
              <w:instrText xml:space="preserve"> PAGEREF _Toc219809175 \h </w:instrText>
            </w:r>
            <w:r w:rsidR="001F6D9F">
              <w:rPr>
                <w:webHidden/>
              </w:rPr>
            </w:r>
            <w:r w:rsidR="001F6D9F">
              <w:rPr>
                <w:webHidden/>
              </w:rPr>
              <w:fldChar w:fldCharType="separate"/>
            </w:r>
            <w:r w:rsidR="001F6D9F">
              <w:rPr>
                <w:webHidden/>
              </w:rPr>
              <w:t>3</w:t>
            </w:r>
            <w:r w:rsidR="001F6D9F">
              <w:rPr>
                <w:webHidden/>
              </w:rPr>
              <w:fldChar w:fldCharType="end"/>
            </w:r>
          </w:hyperlink>
        </w:p>
        <w:p w14:paraId="167A6CAF" w14:textId="6D51E5CE" w:rsidR="001F6D9F" w:rsidRDefault="00EC28CB">
          <w:pPr>
            <w:pStyle w:val="TOC2"/>
            <w:rPr>
              <w:rFonts w:eastAsiaTheme="minorEastAsia"/>
              <w:b w:val="0"/>
              <w:bCs w:val="0"/>
              <w:lang w:eastAsia="en-GB"/>
            </w:rPr>
          </w:pPr>
          <w:hyperlink w:anchor="_Toc219809176" w:history="1">
            <w:r w:rsidR="001F6D9F" w:rsidRPr="00C034FF">
              <w:rPr>
                <w:rStyle w:val="Hyperlink"/>
              </w:rPr>
              <w:t>Why we collect and use pupil information</w:t>
            </w:r>
            <w:r w:rsidR="001F6D9F">
              <w:rPr>
                <w:webHidden/>
              </w:rPr>
              <w:tab/>
            </w:r>
            <w:r w:rsidR="001F6D9F">
              <w:rPr>
                <w:webHidden/>
              </w:rPr>
              <w:fldChar w:fldCharType="begin"/>
            </w:r>
            <w:r w:rsidR="001F6D9F">
              <w:rPr>
                <w:webHidden/>
              </w:rPr>
              <w:instrText xml:space="preserve"> PAGEREF _Toc219809176 \h </w:instrText>
            </w:r>
            <w:r w:rsidR="001F6D9F">
              <w:rPr>
                <w:webHidden/>
              </w:rPr>
            </w:r>
            <w:r w:rsidR="001F6D9F">
              <w:rPr>
                <w:webHidden/>
              </w:rPr>
              <w:fldChar w:fldCharType="separate"/>
            </w:r>
            <w:r w:rsidR="001F6D9F">
              <w:rPr>
                <w:webHidden/>
              </w:rPr>
              <w:t>3</w:t>
            </w:r>
            <w:r w:rsidR="001F6D9F">
              <w:rPr>
                <w:webHidden/>
              </w:rPr>
              <w:fldChar w:fldCharType="end"/>
            </w:r>
          </w:hyperlink>
        </w:p>
        <w:p w14:paraId="71A8296C" w14:textId="1DF8AB83" w:rsidR="001F6D9F" w:rsidRDefault="00EC28CB">
          <w:pPr>
            <w:pStyle w:val="TOC2"/>
            <w:rPr>
              <w:rFonts w:eastAsiaTheme="minorEastAsia"/>
              <w:b w:val="0"/>
              <w:bCs w:val="0"/>
              <w:lang w:eastAsia="en-GB"/>
            </w:rPr>
          </w:pPr>
          <w:hyperlink w:anchor="_Toc219809177" w:history="1">
            <w:r w:rsidR="001F6D9F" w:rsidRPr="00C034FF">
              <w:rPr>
                <w:rStyle w:val="Hyperlink"/>
              </w:rPr>
              <w:t>Collecting pupil information</w:t>
            </w:r>
            <w:r w:rsidR="001F6D9F">
              <w:rPr>
                <w:webHidden/>
              </w:rPr>
              <w:tab/>
            </w:r>
            <w:r w:rsidR="001F6D9F">
              <w:rPr>
                <w:webHidden/>
              </w:rPr>
              <w:fldChar w:fldCharType="begin"/>
            </w:r>
            <w:r w:rsidR="001F6D9F">
              <w:rPr>
                <w:webHidden/>
              </w:rPr>
              <w:instrText xml:space="preserve"> PAGEREF _Toc219809177 \h </w:instrText>
            </w:r>
            <w:r w:rsidR="001F6D9F">
              <w:rPr>
                <w:webHidden/>
              </w:rPr>
            </w:r>
            <w:r w:rsidR="001F6D9F">
              <w:rPr>
                <w:webHidden/>
              </w:rPr>
              <w:fldChar w:fldCharType="separate"/>
            </w:r>
            <w:r w:rsidR="001F6D9F">
              <w:rPr>
                <w:webHidden/>
              </w:rPr>
              <w:t>4</w:t>
            </w:r>
            <w:r w:rsidR="001F6D9F">
              <w:rPr>
                <w:webHidden/>
              </w:rPr>
              <w:fldChar w:fldCharType="end"/>
            </w:r>
          </w:hyperlink>
        </w:p>
        <w:p w14:paraId="5B4A08BF" w14:textId="29C7AC5F" w:rsidR="001F6D9F" w:rsidRDefault="00EC28CB">
          <w:pPr>
            <w:pStyle w:val="TOC2"/>
            <w:rPr>
              <w:rFonts w:eastAsiaTheme="minorEastAsia"/>
              <w:b w:val="0"/>
              <w:bCs w:val="0"/>
              <w:lang w:eastAsia="en-GB"/>
            </w:rPr>
          </w:pPr>
          <w:hyperlink w:anchor="_Toc219809178" w:history="1">
            <w:r w:rsidR="001F6D9F" w:rsidRPr="00C034FF">
              <w:rPr>
                <w:rStyle w:val="Hyperlink"/>
              </w:rPr>
              <w:t>Storing pupil data</w:t>
            </w:r>
            <w:r w:rsidR="001F6D9F">
              <w:rPr>
                <w:webHidden/>
              </w:rPr>
              <w:tab/>
            </w:r>
            <w:r w:rsidR="001F6D9F">
              <w:rPr>
                <w:webHidden/>
              </w:rPr>
              <w:fldChar w:fldCharType="begin"/>
            </w:r>
            <w:r w:rsidR="001F6D9F">
              <w:rPr>
                <w:webHidden/>
              </w:rPr>
              <w:instrText xml:space="preserve"> PAGEREF _Toc219809178 \h </w:instrText>
            </w:r>
            <w:r w:rsidR="001F6D9F">
              <w:rPr>
                <w:webHidden/>
              </w:rPr>
            </w:r>
            <w:r w:rsidR="001F6D9F">
              <w:rPr>
                <w:webHidden/>
              </w:rPr>
              <w:fldChar w:fldCharType="separate"/>
            </w:r>
            <w:r w:rsidR="001F6D9F">
              <w:rPr>
                <w:webHidden/>
              </w:rPr>
              <w:t>4</w:t>
            </w:r>
            <w:r w:rsidR="001F6D9F">
              <w:rPr>
                <w:webHidden/>
              </w:rPr>
              <w:fldChar w:fldCharType="end"/>
            </w:r>
          </w:hyperlink>
        </w:p>
        <w:p w14:paraId="423E729C" w14:textId="7EFEB91D" w:rsidR="001F6D9F" w:rsidRDefault="00EC28CB">
          <w:pPr>
            <w:pStyle w:val="TOC2"/>
            <w:rPr>
              <w:rFonts w:eastAsiaTheme="minorEastAsia"/>
              <w:b w:val="0"/>
              <w:bCs w:val="0"/>
              <w:lang w:eastAsia="en-GB"/>
            </w:rPr>
          </w:pPr>
          <w:hyperlink w:anchor="_Toc219809179" w:history="1">
            <w:r w:rsidR="001F6D9F" w:rsidRPr="00C034FF">
              <w:rPr>
                <w:rStyle w:val="Hyperlink"/>
              </w:rPr>
              <w:t>Who we share pupil information with</w:t>
            </w:r>
            <w:r w:rsidR="001F6D9F">
              <w:rPr>
                <w:webHidden/>
              </w:rPr>
              <w:tab/>
            </w:r>
            <w:r w:rsidR="001F6D9F">
              <w:rPr>
                <w:webHidden/>
              </w:rPr>
              <w:fldChar w:fldCharType="begin"/>
            </w:r>
            <w:r w:rsidR="001F6D9F">
              <w:rPr>
                <w:webHidden/>
              </w:rPr>
              <w:instrText xml:space="preserve"> PAGEREF _Toc219809179 \h </w:instrText>
            </w:r>
            <w:r w:rsidR="001F6D9F">
              <w:rPr>
                <w:webHidden/>
              </w:rPr>
            </w:r>
            <w:r w:rsidR="001F6D9F">
              <w:rPr>
                <w:webHidden/>
              </w:rPr>
              <w:fldChar w:fldCharType="separate"/>
            </w:r>
            <w:r w:rsidR="001F6D9F">
              <w:rPr>
                <w:webHidden/>
              </w:rPr>
              <w:t>4</w:t>
            </w:r>
            <w:r w:rsidR="001F6D9F">
              <w:rPr>
                <w:webHidden/>
              </w:rPr>
              <w:fldChar w:fldCharType="end"/>
            </w:r>
          </w:hyperlink>
        </w:p>
        <w:p w14:paraId="70BFA1BC" w14:textId="513AADBC" w:rsidR="001F6D9F" w:rsidRDefault="00EC28CB">
          <w:pPr>
            <w:pStyle w:val="TOC2"/>
            <w:rPr>
              <w:rFonts w:eastAsiaTheme="minorEastAsia"/>
              <w:b w:val="0"/>
              <w:bCs w:val="0"/>
              <w:lang w:eastAsia="en-GB"/>
            </w:rPr>
          </w:pPr>
          <w:hyperlink w:anchor="_Toc219809180" w:history="1">
            <w:r w:rsidR="001F6D9F" w:rsidRPr="00C034FF">
              <w:rPr>
                <w:rStyle w:val="Hyperlink"/>
              </w:rPr>
              <w:t>Why we regularly share pupil information</w:t>
            </w:r>
            <w:r w:rsidR="001F6D9F">
              <w:rPr>
                <w:webHidden/>
              </w:rPr>
              <w:tab/>
            </w:r>
            <w:r w:rsidR="001F6D9F">
              <w:rPr>
                <w:webHidden/>
              </w:rPr>
              <w:fldChar w:fldCharType="begin"/>
            </w:r>
            <w:r w:rsidR="001F6D9F">
              <w:rPr>
                <w:webHidden/>
              </w:rPr>
              <w:instrText xml:space="preserve"> PAGEREF _Toc219809180 \h </w:instrText>
            </w:r>
            <w:r w:rsidR="001F6D9F">
              <w:rPr>
                <w:webHidden/>
              </w:rPr>
            </w:r>
            <w:r w:rsidR="001F6D9F">
              <w:rPr>
                <w:webHidden/>
              </w:rPr>
              <w:fldChar w:fldCharType="separate"/>
            </w:r>
            <w:r w:rsidR="001F6D9F">
              <w:rPr>
                <w:webHidden/>
              </w:rPr>
              <w:t>4</w:t>
            </w:r>
            <w:r w:rsidR="001F6D9F">
              <w:rPr>
                <w:webHidden/>
              </w:rPr>
              <w:fldChar w:fldCharType="end"/>
            </w:r>
          </w:hyperlink>
        </w:p>
        <w:p w14:paraId="02ACAC0D" w14:textId="5DEA45FD" w:rsidR="001F6D9F" w:rsidRDefault="00EC28CB">
          <w:pPr>
            <w:pStyle w:val="TOC2"/>
            <w:rPr>
              <w:rFonts w:eastAsiaTheme="minorEastAsia"/>
              <w:b w:val="0"/>
              <w:bCs w:val="0"/>
              <w:lang w:eastAsia="en-GB"/>
            </w:rPr>
          </w:pPr>
          <w:hyperlink w:anchor="_Toc219809181" w:history="1">
            <w:r w:rsidR="001F6D9F" w:rsidRPr="00C034FF">
              <w:rPr>
                <w:rStyle w:val="Hyperlink"/>
              </w:rPr>
              <w:t>Requesting access to your personal data</w:t>
            </w:r>
            <w:r w:rsidR="001F6D9F">
              <w:rPr>
                <w:webHidden/>
              </w:rPr>
              <w:tab/>
            </w:r>
            <w:r w:rsidR="001F6D9F">
              <w:rPr>
                <w:webHidden/>
              </w:rPr>
              <w:fldChar w:fldCharType="begin"/>
            </w:r>
            <w:r w:rsidR="001F6D9F">
              <w:rPr>
                <w:webHidden/>
              </w:rPr>
              <w:instrText xml:space="preserve"> PAGEREF _Toc219809181 \h </w:instrText>
            </w:r>
            <w:r w:rsidR="001F6D9F">
              <w:rPr>
                <w:webHidden/>
              </w:rPr>
            </w:r>
            <w:r w:rsidR="001F6D9F">
              <w:rPr>
                <w:webHidden/>
              </w:rPr>
              <w:fldChar w:fldCharType="separate"/>
            </w:r>
            <w:r w:rsidR="001F6D9F">
              <w:rPr>
                <w:webHidden/>
              </w:rPr>
              <w:t>5</w:t>
            </w:r>
            <w:r w:rsidR="001F6D9F">
              <w:rPr>
                <w:webHidden/>
              </w:rPr>
              <w:fldChar w:fldCharType="end"/>
            </w:r>
          </w:hyperlink>
        </w:p>
        <w:p w14:paraId="355120DA" w14:textId="1431B98B" w:rsidR="001F6D9F" w:rsidRDefault="00EC28CB">
          <w:pPr>
            <w:pStyle w:val="TOC2"/>
            <w:rPr>
              <w:rFonts w:eastAsiaTheme="minorEastAsia"/>
              <w:b w:val="0"/>
              <w:bCs w:val="0"/>
              <w:lang w:eastAsia="en-GB"/>
            </w:rPr>
          </w:pPr>
          <w:hyperlink w:anchor="_Toc219809182" w:history="1">
            <w:r w:rsidR="001F6D9F" w:rsidRPr="00C034FF">
              <w:rPr>
                <w:rStyle w:val="Hyperlink"/>
              </w:rPr>
              <w:t>Withdrawal of consent and the right to lodge a complaint</w:t>
            </w:r>
            <w:r w:rsidR="001F6D9F">
              <w:rPr>
                <w:webHidden/>
              </w:rPr>
              <w:tab/>
            </w:r>
            <w:r w:rsidR="001F6D9F">
              <w:rPr>
                <w:webHidden/>
              </w:rPr>
              <w:fldChar w:fldCharType="begin"/>
            </w:r>
            <w:r w:rsidR="001F6D9F">
              <w:rPr>
                <w:webHidden/>
              </w:rPr>
              <w:instrText xml:space="preserve"> PAGEREF _Toc219809182 \h </w:instrText>
            </w:r>
            <w:r w:rsidR="001F6D9F">
              <w:rPr>
                <w:webHidden/>
              </w:rPr>
            </w:r>
            <w:r w:rsidR="001F6D9F">
              <w:rPr>
                <w:webHidden/>
              </w:rPr>
              <w:fldChar w:fldCharType="separate"/>
            </w:r>
            <w:r w:rsidR="001F6D9F">
              <w:rPr>
                <w:webHidden/>
              </w:rPr>
              <w:t>6</w:t>
            </w:r>
            <w:r w:rsidR="001F6D9F">
              <w:rPr>
                <w:webHidden/>
              </w:rPr>
              <w:fldChar w:fldCharType="end"/>
            </w:r>
          </w:hyperlink>
        </w:p>
        <w:p w14:paraId="04661289" w14:textId="68DD812B" w:rsidR="001F6D9F" w:rsidRDefault="00EC28CB">
          <w:pPr>
            <w:pStyle w:val="TOC2"/>
            <w:rPr>
              <w:rFonts w:eastAsiaTheme="minorEastAsia"/>
              <w:b w:val="0"/>
              <w:bCs w:val="0"/>
              <w:lang w:eastAsia="en-GB"/>
            </w:rPr>
          </w:pPr>
          <w:hyperlink w:anchor="_Toc219809183" w:history="1">
            <w:r w:rsidR="001F6D9F" w:rsidRPr="00C034FF">
              <w:rPr>
                <w:rStyle w:val="Hyperlink"/>
              </w:rPr>
              <w:t>Contact</w:t>
            </w:r>
            <w:r w:rsidR="001F6D9F">
              <w:rPr>
                <w:webHidden/>
              </w:rPr>
              <w:tab/>
            </w:r>
            <w:r w:rsidR="001F6D9F">
              <w:rPr>
                <w:webHidden/>
              </w:rPr>
              <w:fldChar w:fldCharType="begin"/>
            </w:r>
            <w:r w:rsidR="001F6D9F">
              <w:rPr>
                <w:webHidden/>
              </w:rPr>
              <w:instrText xml:space="preserve"> PAGEREF _Toc219809183 \h </w:instrText>
            </w:r>
            <w:r w:rsidR="001F6D9F">
              <w:rPr>
                <w:webHidden/>
              </w:rPr>
            </w:r>
            <w:r w:rsidR="001F6D9F">
              <w:rPr>
                <w:webHidden/>
              </w:rPr>
              <w:fldChar w:fldCharType="separate"/>
            </w:r>
            <w:r w:rsidR="001F6D9F">
              <w:rPr>
                <w:webHidden/>
              </w:rPr>
              <w:t>6</w:t>
            </w:r>
            <w:r w:rsidR="001F6D9F">
              <w:rPr>
                <w:webHidden/>
              </w:rPr>
              <w:fldChar w:fldCharType="end"/>
            </w:r>
          </w:hyperlink>
        </w:p>
        <w:p w14:paraId="5AE1B2E3" w14:textId="2B024FC3" w:rsidR="001F6D9F" w:rsidRDefault="00EC28CB">
          <w:pPr>
            <w:pStyle w:val="TOC2"/>
            <w:rPr>
              <w:rFonts w:eastAsiaTheme="minorEastAsia"/>
              <w:b w:val="0"/>
              <w:bCs w:val="0"/>
              <w:lang w:eastAsia="en-GB"/>
            </w:rPr>
          </w:pPr>
          <w:hyperlink w:anchor="_Toc219809184" w:history="1">
            <w:r w:rsidR="001F6D9F" w:rsidRPr="00C034FF">
              <w:rPr>
                <w:rStyle w:val="Hyperlink"/>
              </w:rPr>
              <w:t>How Government uses your data</w:t>
            </w:r>
            <w:r w:rsidR="001F6D9F">
              <w:rPr>
                <w:webHidden/>
              </w:rPr>
              <w:tab/>
            </w:r>
            <w:r w:rsidR="001F6D9F">
              <w:rPr>
                <w:webHidden/>
              </w:rPr>
              <w:fldChar w:fldCharType="begin"/>
            </w:r>
            <w:r w:rsidR="001F6D9F">
              <w:rPr>
                <w:webHidden/>
              </w:rPr>
              <w:instrText xml:space="preserve"> PAGEREF _Toc219809184 \h </w:instrText>
            </w:r>
            <w:r w:rsidR="001F6D9F">
              <w:rPr>
                <w:webHidden/>
              </w:rPr>
            </w:r>
            <w:r w:rsidR="001F6D9F">
              <w:rPr>
                <w:webHidden/>
              </w:rPr>
              <w:fldChar w:fldCharType="separate"/>
            </w:r>
            <w:r w:rsidR="001F6D9F">
              <w:rPr>
                <w:webHidden/>
              </w:rPr>
              <w:t>6</w:t>
            </w:r>
            <w:r w:rsidR="001F6D9F">
              <w:rPr>
                <w:webHidden/>
              </w:rPr>
              <w:fldChar w:fldCharType="end"/>
            </w:r>
          </w:hyperlink>
        </w:p>
        <w:p w14:paraId="1F98933F" w14:textId="04AA7671" w:rsidR="001F6D9F" w:rsidRDefault="00EC28CB">
          <w:pPr>
            <w:pStyle w:val="TOC2"/>
            <w:rPr>
              <w:rFonts w:eastAsiaTheme="minorEastAsia"/>
              <w:b w:val="0"/>
              <w:bCs w:val="0"/>
              <w:lang w:eastAsia="en-GB"/>
            </w:rPr>
          </w:pPr>
          <w:hyperlink w:anchor="_Toc219809185" w:history="1">
            <w:r w:rsidR="001F6D9F" w:rsidRPr="00C034FF">
              <w:rPr>
                <w:rStyle w:val="Hyperlink"/>
              </w:rPr>
              <w:t>Data collection requirements</w:t>
            </w:r>
            <w:r w:rsidR="001F6D9F">
              <w:rPr>
                <w:webHidden/>
              </w:rPr>
              <w:tab/>
            </w:r>
            <w:r w:rsidR="001F6D9F">
              <w:rPr>
                <w:webHidden/>
              </w:rPr>
              <w:fldChar w:fldCharType="begin"/>
            </w:r>
            <w:r w:rsidR="001F6D9F">
              <w:rPr>
                <w:webHidden/>
              </w:rPr>
              <w:instrText xml:space="preserve"> PAGEREF _Toc219809185 \h </w:instrText>
            </w:r>
            <w:r w:rsidR="001F6D9F">
              <w:rPr>
                <w:webHidden/>
              </w:rPr>
            </w:r>
            <w:r w:rsidR="001F6D9F">
              <w:rPr>
                <w:webHidden/>
              </w:rPr>
              <w:fldChar w:fldCharType="separate"/>
            </w:r>
            <w:r w:rsidR="001F6D9F">
              <w:rPr>
                <w:webHidden/>
              </w:rPr>
              <w:t>6</w:t>
            </w:r>
            <w:r w:rsidR="001F6D9F">
              <w:rPr>
                <w:webHidden/>
              </w:rPr>
              <w:fldChar w:fldCharType="end"/>
            </w:r>
          </w:hyperlink>
        </w:p>
        <w:p w14:paraId="3B559720" w14:textId="62B5C3D1" w:rsidR="001F6D9F" w:rsidRDefault="00EC28CB">
          <w:pPr>
            <w:pStyle w:val="TOC2"/>
            <w:rPr>
              <w:rFonts w:eastAsiaTheme="minorEastAsia"/>
              <w:b w:val="0"/>
              <w:bCs w:val="0"/>
              <w:lang w:eastAsia="en-GB"/>
            </w:rPr>
          </w:pPr>
          <w:hyperlink w:anchor="_Toc219809186" w:history="1">
            <w:r w:rsidR="001F6D9F" w:rsidRPr="00C034FF">
              <w:rPr>
                <w:rStyle w:val="Hyperlink"/>
              </w:rPr>
              <w:t>The National Pupil Database (NPD)</w:t>
            </w:r>
            <w:r w:rsidR="001F6D9F">
              <w:rPr>
                <w:webHidden/>
              </w:rPr>
              <w:tab/>
            </w:r>
            <w:r w:rsidR="001F6D9F">
              <w:rPr>
                <w:webHidden/>
              </w:rPr>
              <w:fldChar w:fldCharType="begin"/>
            </w:r>
            <w:r w:rsidR="001F6D9F">
              <w:rPr>
                <w:webHidden/>
              </w:rPr>
              <w:instrText xml:space="preserve"> PAGEREF _Toc219809186 \h </w:instrText>
            </w:r>
            <w:r w:rsidR="001F6D9F">
              <w:rPr>
                <w:webHidden/>
              </w:rPr>
            </w:r>
            <w:r w:rsidR="001F6D9F">
              <w:rPr>
                <w:webHidden/>
              </w:rPr>
              <w:fldChar w:fldCharType="separate"/>
            </w:r>
            <w:r w:rsidR="001F6D9F">
              <w:rPr>
                <w:webHidden/>
              </w:rPr>
              <w:t>7</w:t>
            </w:r>
            <w:r w:rsidR="001F6D9F">
              <w:rPr>
                <w:webHidden/>
              </w:rPr>
              <w:fldChar w:fldCharType="end"/>
            </w:r>
          </w:hyperlink>
        </w:p>
        <w:p w14:paraId="5D938C27" w14:textId="00387AD0" w:rsidR="001F6D9F" w:rsidRDefault="00EC28CB">
          <w:pPr>
            <w:pStyle w:val="TOC2"/>
            <w:rPr>
              <w:rFonts w:eastAsiaTheme="minorEastAsia"/>
              <w:b w:val="0"/>
              <w:bCs w:val="0"/>
              <w:lang w:eastAsia="en-GB"/>
            </w:rPr>
          </w:pPr>
          <w:hyperlink w:anchor="_Toc219809187" w:history="1">
            <w:r w:rsidR="001F6D9F" w:rsidRPr="00C034FF">
              <w:rPr>
                <w:rStyle w:val="Hyperlink"/>
              </w:rPr>
              <w:t>Sharing by the Department for Education (DfE)</w:t>
            </w:r>
            <w:r w:rsidR="001F6D9F">
              <w:rPr>
                <w:webHidden/>
              </w:rPr>
              <w:tab/>
            </w:r>
            <w:r w:rsidR="001F6D9F">
              <w:rPr>
                <w:webHidden/>
              </w:rPr>
              <w:fldChar w:fldCharType="begin"/>
            </w:r>
            <w:r w:rsidR="001F6D9F">
              <w:rPr>
                <w:webHidden/>
              </w:rPr>
              <w:instrText xml:space="preserve"> PAGEREF _Toc219809187 \h </w:instrText>
            </w:r>
            <w:r w:rsidR="001F6D9F">
              <w:rPr>
                <w:webHidden/>
              </w:rPr>
            </w:r>
            <w:r w:rsidR="001F6D9F">
              <w:rPr>
                <w:webHidden/>
              </w:rPr>
              <w:fldChar w:fldCharType="separate"/>
            </w:r>
            <w:r w:rsidR="001F6D9F">
              <w:rPr>
                <w:webHidden/>
              </w:rPr>
              <w:t>7</w:t>
            </w:r>
            <w:r w:rsidR="001F6D9F">
              <w:rPr>
                <w:webHidden/>
              </w:rPr>
              <w:fldChar w:fldCharType="end"/>
            </w:r>
          </w:hyperlink>
        </w:p>
        <w:p w14:paraId="007492BB" w14:textId="0443853A" w:rsidR="001F6D9F" w:rsidRDefault="00EC28CB">
          <w:pPr>
            <w:pStyle w:val="TOC2"/>
            <w:rPr>
              <w:rFonts w:eastAsiaTheme="minorEastAsia"/>
              <w:b w:val="0"/>
              <w:bCs w:val="0"/>
              <w:lang w:eastAsia="en-GB"/>
            </w:rPr>
          </w:pPr>
          <w:hyperlink w:anchor="_Toc219809188" w:history="1">
            <w:r w:rsidR="001F6D9F" w:rsidRPr="00C034FF">
              <w:rPr>
                <w:rStyle w:val="Hyperlink"/>
              </w:rPr>
              <w:t>How to find out what personal information the Department for Education (DfE) holds about you</w:t>
            </w:r>
            <w:r w:rsidR="001F6D9F">
              <w:rPr>
                <w:webHidden/>
              </w:rPr>
              <w:tab/>
            </w:r>
            <w:r w:rsidR="001F6D9F">
              <w:rPr>
                <w:webHidden/>
              </w:rPr>
              <w:fldChar w:fldCharType="begin"/>
            </w:r>
            <w:r w:rsidR="001F6D9F">
              <w:rPr>
                <w:webHidden/>
              </w:rPr>
              <w:instrText xml:space="preserve"> PAGEREF _Toc219809188 \h </w:instrText>
            </w:r>
            <w:r w:rsidR="001F6D9F">
              <w:rPr>
                <w:webHidden/>
              </w:rPr>
            </w:r>
            <w:r w:rsidR="001F6D9F">
              <w:rPr>
                <w:webHidden/>
              </w:rPr>
              <w:fldChar w:fldCharType="separate"/>
            </w:r>
            <w:r w:rsidR="001F6D9F">
              <w:rPr>
                <w:webHidden/>
              </w:rPr>
              <w:t>7</w:t>
            </w:r>
            <w:r w:rsidR="001F6D9F">
              <w:rPr>
                <w:webHidden/>
              </w:rPr>
              <w:fldChar w:fldCharType="end"/>
            </w:r>
          </w:hyperlink>
        </w:p>
        <w:p w14:paraId="132DCC41" w14:textId="65FFBC97" w:rsidR="001F6D9F" w:rsidRDefault="00EC28CB">
          <w:pPr>
            <w:pStyle w:val="TOC1"/>
            <w:tabs>
              <w:tab w:val="right" w:leader="dot" w:pos="9628"/>
            </w:tabs>
            <w:rPr>
              <w:rFonts w:eastAsiaTheme="minorEastAsia"/>
              <w:noProof/>
              <w:lang w:eastAsia="en-GB"/>
            </w:rPr>
          </w:pPr>
          <w:hyperlink w:anchor="_Toc219809189" w:history="1">
            <w:r w:rsidR="001F6D9F" w:rsidRPr="00C034FF">
              <w:rPr>
                <w:rStyle w:val="Hyperlink"/>
                <w:noProof/>
              </w:rPr>
              <w:t>Privacy Notice (How we use workforce information)</w:t>
            </w:r>
            <w:r w:rsidR="001F6D9F">
              <w:rPr>
                <w:noProof/>
                <w:webHidden/>
              </w:rPr>
              <w:tab/>
            </w:r>
            <w:r w:rsidR="001F6D9F">
              <w:rPr>
                <w:noProof/>
                <w:webHidden/>
              </w:rPr>
              <w:fldChar w:fldCharType="begin"/>
            </w:r>
            <w:r w:rsidR="001F6D9F">
              <w:rPr>
                <w:noProof/>
                <w:webHidden/>
              </w:rPr>
              <w:instrText xml:space="preserve"> PAGEREF _Toc219809189 \h </w:instrText>
            </w:r>
            <w:r w:rsidR="001F6D9F">
              <w:rPr>
                <w:noProof/>
                <w:webHidden/>
              </w:rPr>
            </w:r>
            <w:r w:rsidR="001F6D9F">
              <w:rPr>
                <w:noProof/>
                <w:webHidden/>
              </w:rPr>
              <w:fldChar w:fldCharType="separate"/>
            </w:r>
            <w:r w:rsidR="001F6D9F">
              <w:rPr>
                <w:noProof/>
                <w:webHidden/>
              </w:rPr>
              <w:t>9</w:t>
            </w:r>
            <w:r w:rsidR="001F6D9F">
              <w:rPr>
                <w:noProof/>
                <w:webHidden/>
              </w:rPr>
              <w:fldChar w:fldCharType="end"/>
            </w:r>
          </w:hyperlink>
        </w:p>
        <w:p w14:paraId="5F01958E" w14:textId="7FDD69B5" w:rsidR="001F6D9F" w:rsidRDefault="00EC28CB">
          <w:pPr>
            <w:pStyle w:val="TOC2"/>
            <w:rPr>
              <w:rFonts w:eastAsiaTheme="minorEastAsia"/>
              <w:b w:val="0"/>
              <w:bCs w:val="0"/>
              <w:lang w:eastAsia="en-GB"/>
            </w:rPr>
          </w:pPr>
          <w:hyperlink w:anchor="_Toc219809190" w:history="1">
            <w:r w:rsidR="001F6D9F" w:rsidRPr="00C034FF">
              <w:rPr>
                <w:rStyle w:val="Hyperlink"/>
              </w:rPr>
              <w:t>The categories of school information that we process</w:t>
            </w:r>
            <w:r w:rsidR="001F6D9F">
              <w:rPr>
                <w:webHidden/>
              </w:rPr>
              <w:tab/>
            </w:r>
            <w:r w:rsidR="001F6D9F">
              <w:rPr>
                <w:webHidden/>
              </w:rPr>
              <w:fldChar w:fldCharType="begin"/>
            </w:r>
            <w:r w:rsidR="001F6D9F">
              <w:rPr>
                <w:webHidden/>
              </w:rPr>
              <w:instrText xml:space="preserve"> PAGEREF _Toc219809190 \h </w:instrText>
            </w:r>
            <w:r w:rsidR="001F6D9F">
              <w:rPr>
                <w:webHidden/>
              </w:rPr>
            </w:r>
            <w:r w:rsidR="001F6D9F">
              <w:rPr>
                <w:webHidden/>
              </w:rPr>
              <w:fldChar w:fldCharType="separate"/>
            </w:r>
            <w:r w:rsidR="001F6D9F">
              <w:rPr>
                <w:webHidden/>
              </w:rPr>
              <w:t>9</w:t>
            </w:r>
            <w:r w:rsidR="001F6D9F">
              <w:rPr>
                <w:webHidden/>
              </w:rPr>
              <w:fldChar w:fldCharType="end"/>
            </w:r>
          </w:hyperlink>
        </w:p>
        <w:p w14:paraId="5AD359EA" w14:textId="2EC4D9CC" w:rsidR="001F6D9F" w:rsidRDefault="00EC28CB">
          <w:pPr>
            <w:pStyle w:val="TOC2"/>
            <w:rPr>
              <w:rFonts w:eastAsiaTheme="minorEastAsia"/>
              <w:b w:val="0"/>
              <w:bCs w:val="0"/>
              <w:lang w:eastAsia="en-GB"/>
            </w:rPr>
          </w:pPr>
          <w:hyperlink w:anchor="_Toc219809191" w:history="1">
            <w:r w:rsidR="001F6D9F" w:rsidRPr="00C034FF">
              <w:rPr>
                <w:rStyle w:val="Hyperlink"/>
              </w:rPr>
              <w:t>Why we collect and use workforce information</w:t>
            </w:r>
            <w:r w:rsidR="001F6D9F">
              <w:rPr>
                <w:webHidden/>
              </w:rPr>
              <w:tab/>
            </w:r>
            <w:r w:rsidR="001F6D9F">
              <w:rPr>
                <w:webHidden/>
              </w:rPr>
              <w:fldChar w:fldCharType="begin"/>
            </w:r>
            <w:r w:rsidR="001F6D9F">
              <w:rPr>
                <w:webHidden/>
              </w:rPr>
              <w:instrText xml:space="preserve"> PAGEREF _Toc219809191 \h </w:instrText>
            </w:r>
            <w:r w:rsidR="001F6D9F">
              <w:rPr>
                <w:webHidden/>
              </w:rPr>
            </w:r>
            <w:r w:rsidR="001F6D9F">
              <w:rPr>
                <w:webHidden/>
              </w:rPr>
              <w:fldChar w:fldCharType="separate"/>
            </w:r>
            <w:r w:rsidR="001F6D9F">
              <w:rPr>
                <w:webHidden/>
              </w:rPr>
              <w:t>9</w:t>
            </w:r>
            <w:r w:rsidR="001F6D9F">
              <w:rPr>
                <w:webHidden/>
              </w:rPr>
              <w:fldChar w:fldCharType="end"/>
            </w:r>
          </w:hyperlink>
        </w:p>
        <w:p w14:paraId="792D48C3" w14:textId="0409F753" w:rsidR="001F6D9F" w:rsidRDefault="00EC28CB">
          <w:pPr>
            <w:pStyle w:val="TOC2"/>
            <w:rPr>
              <w:rFonts w:eastAsiaTheme="minorEastAsia"/>
              <w:b w:val="0"/>
              <w:bCs w:val="0"/>
              <w:lang w:eastAsia="en-GB"/>
            </w:rPr>
          </w:pPr>
          <w:hyperlink w:anchor="_Toc219809192" w:history="1">
            <w:r w:rsidR="001F6D9F" w:rsidRPr="00C034FF">
              <w:rPr>
                <w:rStyle w:val="Hyperlink"/>
              </w:rPr>
              <w:t>Collecting workforce information</w:t>
            </w:r>
            <w:r w:rsidR="001F6D9F">
              <w:rPr>
                <w:webHidden/>
              </w:rPr>
              <w:tab/>
            </w:r>
            <w:r w:rsidR="001F6D9F">
              <w:rPr>
                <w:webHidden/>
              </w:rPr>
              <w:fldChar w:fldCharType="begin"/>
            </w:r>
            <w:r w:rsidR="001F6D9F">
              <w:rPr>
                <w:webHidden/>
              </w:rPr>
              <w:instrText xml:space="preserve"> PAGEREF _Toc219809192 \h </w:instrText>
            </w:r>
            <w:r w:rsidR="001F6D9F">
              <w:rPr>
                <w:webHidden/>
              </w:rPr>
            </w:r>
            <w:r w:rsidR="001F6D9F">
              <w:rPr>
                <w:webHidden/>
              </w:rPr>
              <w:fldChar w:fldCharType="separate"/>
            </w:r>
            <w:r w:rsidR="001F6D9F">
              <w:rPr>
                <w:webHidden/>
              </w:rPr>
              <w:t>9</w:t>
            </w:r>
            <w:r w:rsidR="001F6D9F">
              <w:rPr>
                <w:webHidden/>
              </w:rPr>
              <w:fldChar w:fldCharType="end"/>
            </w:r>
          </w:hyperlink>
        </w:p>
        <w:p w14:paraId="594D4A1D" w14:textId="2209D23E" w:rsidR="001F6D9F" w:rsidRDefault="00EC28CB">
          <w:pPr>
            <w:pStyle w:val="TOC2"/>
            <w:rPr>
              <w:rFonts w:eastAsiaTheme="minorEastAsia"/>
              <w:b w:val="0"/>
              <w:bCs w:val="0"/>
              <w:lang w:eastAsia="en-GB"/>
            </w:rPr>
          </w:pPr>
          <w:hyperlink w:anchor="_Toc219809193" w:history="1">
            <w:r w:rsidR="001F6D9F" w:rsidRPr="00C034FF">
              <w:rPr>
                <w:rStyle w:val="Hyperlink"/>
              </w:rPr>
              <w:t>Storing workforce information</w:t>
            </w:r>
            <w:r w:rsidR="001F6D9F">
              <w:rPr>
                <w:webHidden/>
              </w:rPr>
              <w:tab/>
            </w:r>
            <w:r w:rsidR="001F6D9F">
              <w:rPr>
                <w:webHidden/>
              </w:rPr>
              <w:fldChar w:fldCharType="begin"/>
            </w:r>
            <w:r w:rsidR="001F6D9F">
              <w:rPr>
                <w:webHidden/>
              </w:rPr>
              <w:instrText xml:space="preserve"> PAGEREF _Toc219809193 \h </w:instrText>
            </w:r>
            <w:r w:rsidR="001F6D9F">
              <w:rPr>
                <w:webHidden/>
              </w:rPr>
            </w:r>
            <w:r w:rsidR="001F6D9F">
              <w:rPr>
                <w:webHidden/>
              </w:rPr>
              <w:fldChar w:fldCharType="separate"/>
            </w:r>
            <w:r w:rsidR="001F6D9F">
              <w:rPr>
                <w:webHidden/>
              </w:rPr>
              <w:t>9</w:t>
            </w:r>
            <w:r w:rsidR="001F6D9F">
              <w:rPr>
                <w:webHidden/>
              </w:rPr>
              <w:fldChar w:fldCharType="end"/>
            </w:r>
          </w:hyperlink>
        </w:p>
        <w:p w14:paraId="05211C52" w14:textId="49623351" w:rsidR="001F6D9F" w:rsidRDefault="00EC28CB">
          <w:pPr>
            <w:pStyle w:val="TOC2"/>
            <w:rPr>
              <w:rFonts w:eastAsiaTheme="minorEastAsia"/>
              <w:b w:val="0"/>
              <w:bCs w:val="0"/>
              <w:lang w:eastAsia="en-GB"/>
            </w:rPr>
          </w:pPr>
          <w:hyperlink w:anchor="_Toc219809194" w:history="1">
            <w:r w:rsidR="001F6D9F" w:rsidRPr="00C034FF">
              <w:rPr>
                <w:rStyle w:val="Hyperlink"/>
              </w:rPr>
              <w:t>Who we share workforce information with</w:t>
            </w:r>
            <w:r w:rsidR="001F6D9F">
              <w:rPr>
                <w:webHidden/>
              </w:rPr>
              <w:tab/>
            </w:r>
            <w:r w:rsidR="001F6D9F">
              <w:rPr>
                <w:webHidden/>
              </w:rPr>
              <w:fldChar w:fldCharType="begin"/>
            </w:r>
            <w:r w:rsidR="001F6D9F">
              <w:rPr>
                <w:webHidden/>
              </w:rPr>
              <w:instrText xml:space="preserve"> PAGEREF _Toc219809194 \h </w:instrText>
            </w:r>
            <w:r w:rsidR="001F6D9F">
              <w:rPr>
                <w:webHidden/>
              </w:rPr>
            </w:r>
            <w:r w:rsidR="001F6D9F">
              <w:rPr>
                <w:webHidden/>
              </w:rPr>
              <w:fldChar w:fldCharType="separate"/>
            </w:r>
            <w:r w:rsidR="001F6D9F">
              <w:rPr>
                <w:webHidden/>
              </w:rPr>
              <w:t>9</w:t>
            </w:r>
            <w:r w:rsidR="001F6D9F">
              <w:rPr>
                <w:webHidden/>
              </w:rPr>
              <w:fldChar w:fldCharType="end"/>
            </w:r>
          </w:hyperlink>
        </w:p>
        <w:p w14:paraId="62482AD6" w14:textId="427F9584" w:rsidR="001F6D9F" w:rsidRDefault="00EC28CB">
          <w:pPr>
            <w:pStyle w:val="TOC2"/>
            <w:rPr>
              <w:rFonts w:eastAsiaTheme="minorEastAsia"/>
              <w:b w:val="0"/>
              <w:bCs w:val="0"/>
              <w:lang w:eastAsia="en-GB"/>
            </w:rPr>
          </w:pPr>
          <w:hyperlink w:anchor="_Toc219809195" w:history="1">
            <w:r w:rsidR="001F6D9F" w:rsidRPr="00C034FF">
              <w:rPr>
                <w:rStyle w:val="Hyperlink"/>
              </w:rPr>
              <w:t>Why we share school workforce information</w:t>
            </w:r>
            <w:r w:rsidR="001F6D9F">
              <w:rPr>
                <w:webHidden/>
              </w:rPr>
              <w:tab/>
            </w:r>
            <w:r w:rsidR="001F6D9F">
              <w:rPr>
                <w:webHidden/>
              </w:rPr>
              <w:fldChar w:fldCharType="begin"/>
            </w:r>
            <w:r w:rsidR="001F6D9F">
              <w:rPr>
                <w:webHidden/>
              </w:rPr>
              <w:instrText xml:space="preserve"> PAGEREF _Toc219809195 \h </w:instrText>
            </w:r>
            <w:r w:rsidR="001F6D9F">
              <w:rPr>
                <w:webHidden/>
              </w:rPr>
            </w:r>
            <w:r w:rsidR="001F6D9F">
              <w:rPr>
                <w:webHidden/>
              </w:rPr>
              <w:fldChar w:fldCharType="separate"/>
            </w:r>
            <w:r w:rsidR="001F6D9F">
              <w:rPr>
                <w:webHidden/>
              </w:rPr>
              <w:t>10</w:t>
            </w:r>
            <w:r w:rsidR="001F6D9F">
              <w:rPr>
                <w:webHidden/>
              </w:rPr>
              <w:fldChar w:fldCharType="end"/>
            </w:r>
          </w:hyperlink>
        </w:p>
        <w:p w14:paraId="05A044AA" w14:textId="7C490827" w:rsidR="001F6D9F" w:rsidRDefault="00EC28CB">
          <w:pPr>
            <w:pStyle w:val="TOC2"/>
            <w:rPr>
              <w:rFonts w:eastAsiaTheme="minorEastAsia"/>
              <w:b w:val="0"/>
              <w:bCs w:val="0"/>
              <w:lang w:eastAsia="en-GB"/>
            </w:rPr>
          </w:pPr>
          <w:hyperlink w:anchor="_Toc219809196" w:history="1">
            <w:r w:rsidR="001F6D9F" w:rsidRPr="00C034FF">
              <w:rPr>
                <w:rStyle w:val="Hyperlink"/>
              </w:rPr>
              <w:t>Local authority</w:t>
            </w:r>
            <w:r w:rsidR="001F6D9F">
              <w:rPr>
                <w:webHidden/>
              </w:rPr>
              <w:tab/>
            </w:r>
            <w:r w:rsidR="001F6D9F">
              <w:rPr>
                <w:webHidden/>
              </w:rPr>
              <w:fldChar w:fldCharType="begin"/>
            </w:r>
            <w:r w:rsidR="001F6D9F">
              <w:rPr>
                <w:webHidden/>
              </w:rPr>
              <w:instrText xml:space="preserve"> PAGEREF _Toc219809196 \h </w:instrText>
            </w:r>
            <w:r w:rsidR="001F6D9F">
              <w:rPr>
                <w:webHidden/>
              </w:rPr>
            </w:r>
            <w:r w:rsidR="001F6D9F">
              <w:rPr>
                <w:webHidden/>
              </w:rPr>
              <w:fldChar w:fldCharType="separate"/>
            </w:r>
            <w:r w:rsidR="001F6D9F">
              <w:rPr>
                <w:webHidden/>
              </w:rPr>
              <w:t>10</w:t>
            </w:r>
            <w:r w:rsidR="001F6D9F">
              <w:rPr>
                <w:webHidden/>
              </w:rPr>
              <w:fldChar w:fldCharType="end"/>
            </w:r>
          </w:hyperlink>
        </w:p>
        <w:p w14:paraId="7076D6F7" w14:textId="74CFC29D" w:rsidR="001F6D9F" w:rsidRDefault="00EC28CB">
          <w:pPr>
            <w:pStyle w:val="TOC2"/>
            <w:rPr>
              <w:rFonts w:eastAsiaTheme="minorEastAsia"/>
              <w:b w:val="0"/>
              <w:bCs w:val="0"/>
              <w:lang w:eastAsia="en-GB"/>
            </w:rPr>
          </w:pPr>
          <w:hyperlink w:anchor="_Toc219809197" w:history="1">
            <w:r w:rsidR="001F6D9F" w:rsidRPr="00C034FF">
              <w:rPr>
                <w:rStyle w:val="Hyperlink"/>
              </w:rPr>
              <w:t>Department for Education (DfE)</w:t>
            </w:r>
            <w:r w:rsidR="001F6D9F">
              <w:rPr>
                <w:webHidden/>
              </w:rPr>
              <w:tab/>
            </w:r>
            <w:r w:rsidR="001F6D9F">
              <w:rPr>
                <w:webHidden/>
              </w:rPr>
              <w:fldChar w:fldCharType="begin"/>
            </w:r>
            <w:r w:rsidR="001F6D9F">
              <w:rPr>
                <w:webHidden/>
              </w:rPr>
              <w:instrText xml:space="preserve"> PAGEREF _Toc219809197 \h </w:instrText>
            </w:r>
            <w:r w:rsidR="001F6D9F">
              <w:rPr>
                <w:webHidden/>
              </w:rPr>
            </w:r>
            <w:r w:rsidR="001F6D9F">
              <w:rPr>
                <w:webHidden/>
              </w:rPr>
              <w:fldChar w:fldCharType="separate"/>
            </w:r>
            <w:r w:rsidR="001F6D9F">
              <w:rPr>
                <w:webHidden/>
              </w:rPr>
              <w:t>10</w:t>
            </w:r>
            <w:r w:rsidR="001F6D9F">
              <w:rPr>
                <w:webHidden/>
              </w:rPr>
              <w:fldChar w:fldCharType="end"/>
            </w:r>
          </w:hyperlink>
        </w:p>
        <w:p w14:paraId="1A21BE30" w14:textId="0D11F79D" w:rsidR="001F6D9F" w:rsidRDefault="00EC28CB">
          <w:pPr>
            <w:pStyle w:val="TOC2"/>
            <w:rPr>
              <w:rFonts w:eastAsiaTheme="minorEastAsia"/>
              <w:b w:val="0"/>
              <w:bCs w:val="0"/>
              <w:lang w:eastAsia="en-GB"/>
            </w:rPr>
          </w:pPr>
          <w:hyperlink w:anchor="_Toc219809198" w:history="1">
            <w:r w:rsidR="001F6D9F" w:rsidRPr="00C034FF">
              <w:rPr>
                <w:rStyle w:val="Hyperlink"/>
              </w:rPr>
              <w:t>Requesting access to your personal data</w:t>
            </w:r>
            <w:r w:rsidR="001F6D9F">
              <w:rPr>
                <w:webHidden/>
              </w:rPr>
              <w:tab/>
            </w:r>
            <w:r w:rsidR="001F6D9F">
              <w:rPr>
                <w:webHidden/>
              </w:rPr>
              <w:fldChar w:fldCharType="begin"/>
            </w:r>
            <w:r w:rsidR="001F6D9F">
              <w:rPr>
                <w:webHidden/>
              </w:rPr>
              <w:instrText xml:space="preserve"> PAGEREF _Toc219809198 \h </w:instrText>
            </w:r>
            <w:r w:rsidR="001F6D9F">
              <w:rPr>
                <w:webHidden/>
              </w:rPr>
            </w:r>
            <w:r w:rsidR="001F6D9F">
              <w:rPr>
                <w:webHidden/>
              </w:rPr>
              <w:fldChar w:fldCharType="separate"/>
            </w:r>
            <w:r w:rsidR="001F6D9F">
              <w:rPr>
                <w:webHidden/>
              </w:rPr>
              <w:t>10</w:t>
            </w:r>
            <w:r w:rsidR="001F6D9F">
              <w:rPr>
                <w:webHidden/>
              </w:rPr>
              <w:fldChar w:fldCharType="end"/>
            </w:r>
          </w:hyperlink>
        </w:p>
        <w:p w14:paraId="1B8A060A" w14:textId="51F6BCEE" w:rsidR="001F6D9F" w:rsidRDefault="00EC28CB">
          <w:pPr>
            <w:pStyle w:val="TOC2"/>
            <w:rPr>
              <w:rFonts w:eastAsiaTheme="minorEastAsia"/>
              <w:b w:val="0"/>
              <w:bCs w:val="0"/>
              <w:lang w:eastAsia="en-GB"/>
            </w:rPr>
          </w:pPr>
          <w:hyperlink w:anchor="_Toc219809199" w:history="1">
            <w:r w:rsidR="001F6D9F" w:rsidRPr="00C034FF">
              <w:rPr>
                <w:rStyle w:val="Hyperlink"/>
              </w:rPr>
              <w:t>Last updated</w:t>
            </w:r>
            <w:r w:rsidR="001F6D9F">
              <w:rPr>
                <w:webHidden/>
              </w:rPr>
              <w:tab/>
            </w:r>
            <w:r w:rsidR="001F6D9F">
              <w:rPr>
                <w:webHidden/>
              </w:rPr>
              <w:fldChar w:fldCharType="begin"/>
            </w:r>
            <w:r w:rsidR="001F6D9F">
              <w:rPr>
                <w:webHidden/>
              </w:rPr>
              <w:instrText xml:space="preserve"> PAGEREF _Toc219809199 \h </w:instrText>
            </w:r>
            <w:r w:rsidR="001F6D9F">
              <w:rPr>
                <w:webHidden/>
              </w:rPr>
            </w:r>
            <w:r w:rsidR="001F6D9F">
              <w:rPr>
                <w:webHidden/>
              </w:rPr>
              <w:fldChar w:fldCharType="separate"/>
            </w:r>
            <w:r w:rsidR="001F6D9F">
              <w:rPr>
                <w:webHidden/>
              </w:rPr>
              <w:t>11</w:t>
            </w:r>
            <w:r w:rsidR="001F6D9F">
              <w:rPr>
                <w:webHidden/>
              </w:rPr>
              <w:fldChar w:fldCharType="end"/>
            </w:r>
          </w:hyperlink>
        </w:p>
        <w:p w14:paraId="191675DE" w14:textId="229F16ED" w:rsidR="001F6D9F" w:rsidRDefault="00EC28CB">
          <w:pPr>
            <w:pStyle w:val="TOC2"/>
            <w:rPr>
              <w:rFonts w:eastAsiaTheme="minorEastAsia"/>
              <w:b w:val="0"/>
              <w:bCs w:val="0"/>
              <w:lang w:eastAsia="en-GB"/>
            </w:rPr>
          </w:pPr>
          <w:hyperlink w:anchor="_Toc219809200" w:history="1">
            <w:r w:rsidR="001F6D9F" w:rsidRPr="00C034FF">
              <w:rPr>
                <w:rStyle w:val="Hyperlink"/>
              </w:rPr>
              <w:t>Contact</w:t>
            </w:r>
            <w:r w:rsidR="001F6D9F">
              <w:rPr>
                <w:webHidden/>
              </w:rPr>
              <w:tab/>
            </w:r>
            <w:r w:rsidR="001F6D9F">
              <w:rPr>
                <w:webHidden/>
              </w:rPr>
              <w:fldChar w:fldCharType="begin"/>
            </w:r>
            <w:r w:rsidR="001F6D9F">
              <w:rPr>
                <w:webHidden/>
              </w:rPr>
              <w:instrText xml:space="preserve"> PAGEREF _Toc219809200 \h </w:instrText>
            </w:r>
            <w:r w:rsidR="001F6D9F">
              <w:rPr>
                <w:webHidden/>
              </w:rPr>
            </w:r>
            <w:r w:rsidR="001F6D9F">
              <w:rPr>
                <w:webHidden/>
              </w:rPr>
              <w:fldChar w:fldCharType="separate"/>
            </w:r>
            <w:r w:rsidR="001F6D9F">
              <w:rPr>
                <w:webHidden/>
              </w:rPr>
              <w:t>11</w:t>
            </w:r>
            <w:r w:rsidR="001F6D9F">
              <w:rPr>
                <w:webHidden/>
              </w:rPr>
              <w:fldChar w:fldCharType="end"/>
            </w:r>
          </w:hyperlink>
        </w:p>
        <w:p w14:paraId="0DB47D06" w14:textId="0F1EBF8A" w:rsidR="001F6D9F" w:rsidRDefault="00EC28CB">
          <w:pPr>
            <w:pStyle w:val="TOC2"/>
            <w:rPr>
              <w:rFonts w:eastAsiaTheme="minorEastAsia"/>
              <w:b w:val="0"/>
              <w:bCs w:val="0"/>
              <w:lang w:eastAsia="en-GB"/>
            </w:rPr>
          </w:pPr>
          <w:hyperlink w:anchor="_Toc219809201" w:history="1">
            <w:r w:rsidR="001F6D9F" w:rsidRPr="00C034FF">
              <w:rPr>
                <w:rStyle w:val="Hyperlink"/>
              </w:rPr>
              <w:t>How Government uses your data</w:t>
            </w:r>
            <w:r w:rsidR="001F6D9F">
              <w:rPr>
                <w:webHidden/>
              </w:rPr>
              <w:tab/>
            </w:r>
            <w:r w:rsidR="001F6D9F">
              <w:rPr>
                <w:webHidden/>
              </w:rPr>
              <w:fldChar w:fldCharType="begin"/>
            </w:r>
            <w:r w:rsidR="001F6D9F">
              <w:rPr>
                <w:webHidden/>
              </w:rPr>
              <w:instrText xml:space="preserve"> PAGEREF _Toc219809201 \h </w:instrText>
            </w:r>
            <w:r w:rsidR="001F6D9F">
              <w:rPr>
                <w:webHidden/>
              </w:rPr>
            </w:r>
            <w:r w:rsidR="001F6D9F">
              <w:rPr>
                <w:webHidden/>
              </w:rPr>
              <w:fldChar w:fldCharType="separate"/>
            </w:r>
            <w:r w:rsidR="001F6D9F">
              <w:rPr>
                <w:webHidden/>
              </w:rPr>
              <w:t>11</w:t>
            </w:r>
            <w:r w:rsidR="001F6D9F">
              <w:rPr>
                <w:webHidden/>
              </w:rPr>
              <w:fldChar w:fldCharType="end"/>
            </w:r>
          </w:hyperlink>
        </w:p>
        <w:p w14:paraId="602D0B92" w14:textId="399A8669" w:rsidR="001F6D9F" w:rsidRDefault="00EC28CB">
          <w:pPr>
            <w:pStyle w:val="TOC2"/>
            <w:rPr>
              <w:rFonts w:eastAsiaTheme="minorEastAsia"/>
              <w:b w:val="0"/>
              <w:bCs w:val="0"/>
              <w:lang w:eastAsia="en-GB"/>
            </w:rPr>
          </w:pPr>
          <w:hyperlink w:anchor="_Toc219809202" w:history="1">
            <w:r w:rsidR="001F6D9F" w:rsidRPr="00C034FF">
              <w:rPr>
                <w:rStyle w:val="Hyperlink"/>
              </w:rPr>
              <w:t>Data collection requirements</w:t>
            </w:r>
            <w:r w:rsidR="001F6D9F">
              <w:rPr>
                <w:webHidden/>
              </w:rPr>
              <w:tab/>
            </w:r>
            <w:r w:rsidR="001F6D9F">
              <w:rPr>
                <w:webHidden/>
              </w:rPr>
              <w:fldChar w:fldCharType="begin"/>
            </w:r>
            <w:r w:rsidR="001F6D9F">
              <w:rPr>
                <w:webHidden/>
              </w:rPr>
              <w:instrText xml:space="preserve"> PAGEREF _Toc219809202 \h </w:instrText>
            </w:r>
            <w:r w:rsidR="001F6D9F">
              <w:rPr>
                <w:webHidden/>
              </w:rPr>
            </w:r>
            <w:r w:rsidR="001F6D9F">
              <w:rPr>
                <w:webHidden/>
              </w:rPr>
              <w:fldChar w:fldCharType="separate"/>
            </w:r>
            <w:r w:rsidR="001F6D9F">
              <w:rPr>
                <w:webHidden/>
              </w:rPr>
              <w:t>11</w:t>
            </w:r>
            <w:r w:rsidR="001F6D9F">
              <w:rPr>
                <w:webHidden/>
              </w:rPr>
              <w:fldChar w:fldCharType="end"/>
            </w:r>
          </w:hyperlink>
        </w:p>
        <w:p w14:paraId="3B21C950" w14:textId="2CAD2E7D" w:rsidR="001F6D9F" w:rsidRDefault="00EC28CB">
          <w:pPr>
            <w:pStyle w:val="TOC2"/>
            <w:rPr>
              <w:rFonts w:eastAsiaTheme="minorEastAsia"/>
              <w:b w:val="0"/>
              <w:bCs w:val="0"/>
              <w:lang w:eastAsia="en-GB"/>
            </w:rPr>
          </w:pPr>
          <w:hyperlink w:anchor="_Toc219809203" w:history="1">
            <w:r w:rsidR="001F6D9F" w:rsidRPr="00C034FF">
              <w:rPr>
                <w:rStyle w:val="Hyperlink"/>
              </w:rPr>
              <w:t>Sharing by the Department for Education (DfE)</w:t>
            </w:r>
            <w:r w:rsidR="001F6D9F">
              <w:rPr>
                <w:webHidden/>
              </w:rPr>
              <w:tab/>
            </w:r>
            <w:r w:rsidR="001F6D9F">
              <w:rPr>
                <w:webHidden/>
              </w:rPr>
              <w:fldChar w:fldCharType="begin"/>
            </w:r>
            <w:r w:rsidR="001F6D9F">
              <w:rPr>
                <w:webHidden/>
              </w:rPr>
              <w:instrText xml:space="preserve"> PAGEREF _Toc219809203 \h </w:instrText>
            </w:r>
            <w:r w:rsidR="001F6D9F">
              <w:rPr>
                <w:webHidden/>
              </w:rPr>
            </w:r>
            <w:r w:rsidR="001F6D9F">
              <w:rPr>
                <w:webHidden/>
              </w:rPr>
              <w:fldChar w:fldCharType="separate"/>
            </w:r>
            <w:r w:rsidR="001F6D9F">
              <w:rPr>
                <w:webHidden/>
              </w:rPr>
              <w:t>11</w:t>
            </w:r>
            <w:r w:rsidR="001F6D9F">
              <w:rPr>
                <w:webHidden/>
              </w:rPr>
              <w:fldChar w:fldCharType="end"/>
            </w:r>
          </w:hyperlink>
        </w:p>
        <w:p w14:paraId="1A34E3C6" w14:textId="3A676489" w:rsidR="001F6D9F" w:rsidRDefault="00EC28CB">
          <w:pPr>
            <w:pStyle w:val="TOC2"/>
            <w:rPr>
              <w:rFonts w:eastAsiaTheme="minorEastAsia"/>
              <w:b w:val="0"/>
              <w:bCs w:val="0"/>
              <w:lang w:eastAsia="en-GB"/>
            </w:rPr>
          </w:pPr>
          <w:hyperlink w:anchor="_Toc219809204" w:history="1">
            <w:r w:rsidR="001F6D9F" w:rsidRPr="00C034FF">
              <w:rPr>
                <w:rStyle w:val="Hyperlink"/>
              </w:rPr>
              <w:t>How to find out what personal information the Department for Education (DfE) hold about you</w:t>
            </w:r>
            <w:r w:rsidR="001F6D9F">
              <w:rPr>
                <w:webHidden/>
              </w:rPr>
              <w:tab/>
            </w:r>
            <w:r w:rsidR="001F6D9F">
              <w:rPr>
                <w:webHidden/>
              </w:rPr>
              <w:fldChar w:fldCharType="begin"/>
            </w:r>
            <w:r w:rsidR="001F6D9F">
              <w:rPr>
                <w:webHidden/>
              </w:rPr>
              <w:instrText xml:space="preserve"> PAGEREF _Toc219809204 \h </w:instrText>
            </w:r>
            <w:r w:rsidR="001F6D9F">
              <w:rPr>
                <w:webHidden/>
              </w:rPr>
            </w:r>
            <w:r w:rsidR="001F6D9F">
              <w:rPr>
                <w:webHidden/>
              </w:rPr>
              <w:fldChar w:fldCharType="separate"/>
            </w:r>
            <w:r w:rsidR="001F6D9F">
              <w:rPr>
                <w:webHidden/>
              </w:rPr>
              <w:t>12</w:t>
            </w:r>
            <w:r w:rsidR="001F6D9F">
              <w:rPr>
                <w:webHidden/>
              </w:rPr>
              <w:fldChar w:fldCharType="end"/>
            </w:r>
          </w:hyperlink>
        </w:p>
        <w:p w14:paraId="65DC2539" w14:textId="7A12D102" w:rsidR="005B1E14" w:rsidRPr="00A07CD1" w:rsidRDefault="00D00A6F" w:rsidP="00A07CD1">
          <w:r>
            <w:rPr>
              <w:b/>
              <w:bCs/>
              <w:noProof/>
            </w:rPr>
            <w:fldChar w:fldCharType="end"/>
          </w:r>
        </w:p>
      </w:sdtContent>
    </w:sdt>
    <w:p w14:paraId="69CEF6D0" w14:textId="1E0D1C90" w:rsidR="00B550AB" w:rsidRDefault="00B550AB">
      <w:pPr>
        <w:rPr>
          <w:rFonts w:asciiTheme="majorHAnsi" w:eastAsiaTheme="majorEastAsia" w:hAnsiTheme="majorHAnsi" w:cstheme="majorBidi"/>
          <w:sz w:val="32"/>
          <w:szCs w:val="32"/>
        </w:rPr>
      </w:pPr>
      <w:bookmarkStart w:id="2" w:name="_Int_ri4ktyud"/>
      <w:r>
        <w:br w:type="page"/>
      </w:r>
    </w:p>
    <w:p w14:paraId="356F833D" w14:textId="69548068" w:rsidR="00A07CD1" w:rsidRPr="00A07CD1" w:rsidRDefault="00A07CD1" w:rsidP="00A07CD1">
      <w:pPr>
        <w:pStyle w:val="Heading1"/>
        <w:spacing w:after="240"/>
        <w:rPr>
          <w:color w:val="auto"/>
        </w:rPr>
      </w:pPr>
      <w:bookmarkStart w:id="3" w:name="_Toc219809174"/>
      <w:r w:rsidRPr="00A07CD1">
        <w:rPr>
          <w:color w:val="auto"/>
        </w:rPr>
        <w:lastRenderedPageBreak/>
        <w:t>Privacy Notice (How we use pupil information)</w:t>
      </w:r>
      <w:bookmarkEnd w:id="2"/>
      <w:bookmarkEnd w:id="3"/>
    </w:p>
    <w:p w14:paraId="36E6E202" w14:textId="5516DECD" w:rsidR="00A07CD1" w:rsidRPr="00907A28" w:rsidRDefault="00A07CD1" w:rsidP="00A07CD1">
      <w:pPr>
        <w:pStyle w:val="Heading2"/>
      </w:pPr>
      <w:bookmarkStart w:id="4" w:name="_Toc219809175"/>
      <w:r w:rsidRPr="00F52713">
        <w:t xml:space="preserve">The categories of pupil information that we </w:t>
      </w:r>
      <w:r>
        <w:t>collect, hold, process and share include</w:t>
      </w:r>
      <w:r w:rsidRPr="00F52713">
        <w:t>:</w:t>
      </w:r>
      <w:bookmarkEnd w:id="4"/>
    </w:p>
    <w:p w14:paraId="527925E4" w14:textId="13E767FD" w:rsidR="00A07CD1" w:rsidRPr="00907A28" w:rsidRDefault="00A07CD1" w:rsidP="00B550AB">
      <w:pPr>
        <w:pStyle w:val="ListParagraph"/>
        <w:widowControl w:val="0"/>
        <w:numPr>
          <w:ilvl w:val="0"/>
          <w:numId w:val="30"/>
        </w:numPr>
        <w:overflowPunct w:val="0"/>
        <w:autoSpaceDE w:val="0"/>
        <w:autoSpaceDN w:val="0"/>
        <w:adjustRightInd w:val="0"/>
        <w:spacing w:after="0" w:line="276" w:lineRule="auto"/>
        <w:contextualSpacing w:val="0"/>
        <w:textAlignment w:val="baseline"/>
      </w:pPr>
      <w:r w:rsidRPr="00907A28">
        <w:t xml:space="preserve">personal identifiers and contacts (such as name, unique pupil number, </w:t>
      </w:r>
      <w:r>
        <w:t xml:space="preserve">date of birth, </w:t>
      </w:r>
      <w:r w:rsidRPr="00907A28">
        <w:t>contact details and address)</w:t>
      </w:r>
    </w:p>
    <w:p w14:paraId="0CAF7A64" w14:textId="69B0B788" w:rsidR="00A07CD1" w:rsidRPr="00907A28" w:rsidRDefault="00A07CD1" w:rsidP="00B550AB">
      <w:pPr>
        <w:pStyle w:val="ListParagraph"/>
        <w:widowControl w:val="0"/>
        <w:numPr>
          <w:ilvl w:val="0"/>
          <w:numId w:val="30"/>
        </w:numPr>
        <w:overflowPunct w:val="0"/>
        <w:autoSpaceDE w:val="0"/>
        <w:autoSpaceDN w:val="0"/>
        <w:adjustRightInd w:val="0"/>
        <w:spacing w:after="0" w:line="276" w:lineRule="auto"/>
        <w:contextualSpacing w:val="0"/>
        <w:textAlignment w:val="baseline"/>
      </w:pPr>
      <w:r w:rsidRPr="00907A28">
        <w:t xml:space="preserve">characteristics (such as ethnicity, language, </w:t>
      </w:r>
      <w:r>
        <w:t xml:space="preserve">early years pupil premium entitlement </w:t>
      </w:r>
      <w:r w:rsidRPr="00907A28">
        <w:t>and free school meal eligibility)</w:t>
      </w:r>
    </w:p>
    <w:p w14:paraId="42F70AA5" w14:textId="1A935136" w:rsidR="00A07CD1" w:rsidRPr="00907A28" w:rsidRDefault="00A07CD1" w:rsidP="00B550AB">
      <w:pPr>
        <w:pStyle w:val="ListParagraph"/>
        <w:widowControl w:val="0"/>
        <w:numPr>
          <w:ilvl w:val="0"/>
          <w:numId w:val="30"/>
        </w:numPr>
        <w:overflowPunct w:val="0"/>
        <w:autoSpaceDE w:val="0"/>
        <w:autoSpaceDN w:val="0"/>
        <w:adjustRightInd w:val="0"/>
        <w:spacing w:after="0" w:line="276" w:lineRule="auto"/>
        <w:contextualSpacing w:val="0"/>
        <w:textAlignment w:val="baseline"/>
      </w:pPr>
      <w:r w:rsidRPr="00907A28">
        <w:t xml:space="preserve">safeguarding information (such as </w:t>
      </w:r>
      <w:r w:rsidR="005C14C7">
        <w:t xml:space="preserve">disclosures from children and/or families, current or historic social care intervention, child in need plans, child protection plans, </w:t>
      </w:r>
      <w:r w:rsidRPr="00907A28">
        <w:t>court orders</w:t>
      </w:r>
      <w:r w:rsidR="005C14C7">
        <w:t>, looked after children, parental consent,</w:t>
      </w:r>
      <w:r w:rsidRPr="00907A28">
        <w:t xml:space="preserve"> and professional involvement)</w:t>
      </w:r>
    </w:p>
    <w:p w14:paraId="1A603E40" w14:textId="40909C75" w:rsidR="00A07CD1" w:rsidRPr="00907A28" w:rsidRDefault="00A07CD1" w:rsidP="00B550AB">
      <w:pPr>
        <w:pStyle w:val="ListParagraph"/>
        <w:widowControl w:val="0"/>
        <w:numPr>
          <w:ilvl w:val="0"/>
          <w:numId w:val="30"/>
        </w:numPr>
        <w:overflowPunct w:val="0"/>
        <w:autoSpaceDE w:val="0"/>
        <w:autoSpaceDN w:val="0"/>
        <w:adjustRightInd w:val="0"/>
        <w:spacing w:after="0" w:line="276" w:lineRule="auto"/>
        <w:contextualSpacing w:val="0"/>
        <w:textAlignment w:val="baseline"/>
      </w:pPr>
      <w:r w:rsidRPr="00907A28">
        <w:t>special educational needs (</w:t>
      </w:r>
      <w:r>
        <w:t xml:space="preserve">such as </w:t>
      </w:r>
      <w:r w:rsidRPr="002A6B17">
        <w:t>professional involvement, category of need and support plans)</w:t>
      </w:r>
    </w:p>
    <w:p w14:paraId="6C59EEF7" w14:textId="45E10C62" w:rsidR="002651A1" w:rsidRDefault="00A07CD1" w:rsidP="009D3EE1">
      <w:pPr>
        <w:pStyle w:val="ListParagraph"/>
        <w:widowControl w:val="0"/>
        <w:numPr>
          <w:ilvl w:val="0"/>
          <w:numId w:val="23"/>
        </w:numPr>
        <w:overflowPunct w:val="0"/>
        <w:autoSpaceDE w:val="0"/>
        <w:autoSpaceDN w:val="0"/>
        <w:adjustRightInd w:val="0"/>
        <w:spacing w:after="0" w:line="276" w:lineRule="auto"/>
        <w:textAlignment w:val="baseline"/>
      </w:pPr>
      <w:r>
        <w:t>medical and administration (such as doctor’s information, child health, NHS number, dental health, allergies, medication and dietary requirements)</w:t>
      </w:r>
    </w:p>
    <w:p w14:paraId="7A7CC44F" w14:textId="4317352C" w:rsidR="00A07CD1" w:rsidRPr="00907A28" w:rsidRDefault="00A07CD1" w:rsidP="00B550AB">
      <w:pPr>
        <w:pStyle w:val="ListParagraph"/>
        <w:widowControl w:val="0"/>
        <w:numPr>
          <w:ilvl w:val="0"/>
          <w:numId w:val="23"/>
        </w:numPr>
        <w:overflowPunct w:val="0"/>
        <w:autoSpaceDE w:val="0"/>
        <w:autoSpaceDN w:val="0"/>
        <w:adjustRightInd w:val="0"/>
        <w:spacing w:after="0" w:line="276" w:lineRule="auto"/>
        <w:textAlignment w:val="baseline"/>
      </w:pPr>
      <w:r w:rsidRPr="00B550AB">
        <w:t>funding information</w:t>
      </w:r>
      <w:r w:rsidR="00B550AB">
        <w:t xml:space="preserve"> </w:t>
      </w:r>
      <w:r w:rsidRPr="00B550AB">
        <w:t>(such as EEE declarations for 2 and 3-year-old children, 30 hours codes, EYPP, DAF/DLA evidence, NI numbers)</w:t>
      </w:r>
    </w:p>
    <w:p w14:paraId="48602C8D" w14:textId="77777777" w:rsidR="00A07CD1" w:rsidRPr="00907A28" w:rsidRDefault="00A07CD1" w:rsidP="00B550AB">
      <w:pPr>
        <w:pStyle w:val="ListParagraph"/>
        <w:widowControl w:val="0"/>
        <w:numPr>
          <w:ilvl w:val="0"/>
          <w:numId w:val="30"/>
        </w:numPr>
        <w:overflowPunct w:val="0"/>
        <w:autoSpaceDE w:val="0"/>
        <w:autoSpaceDN w:val="0"/>
        <w:adjustRightInd w:val="0"/>
        <w:spacing w:after="0" w:line="276" w:lineRule="auto"/>
        <w:contextualSpacing w:val="0"/>
        <w:textAlignment w:val="baseline"/>
      </w:pPr>
      <w:r w:rsidRPr="00907A28">
        <w:t>attendance (such as sessions attended, number of absences, absence reasons and any previous schools attended)</w:t>
      </w:r>
    </w:p>
    <w:p w14:paraId="2C99EF92" w14:textId="248CE756" w:rsidR="00A07CD1" w:rsidRPr="00907A28" w:rsidRDefault="00A07CD1" w:rsidP="00B550AB">
      <w:pPr>
        <w:pStyle w:val="ListParagraph"/>
        <w:widowControl w:val="0"/>
        <w:numPr>
          <w:ilvl w:val="0"/>
          <w:numId w:val="23"/>
        </w:numPr>
        <w:overflowPunct w:val="0"/>
        <w:autoSpaceDE w:val="0"/>
        <w:autoSpaceDN w:val="0"/>
        <w:adjustRightInd w:val="0"/>
        <w:spacing w:after="0" w:line="276" w:lineRule="auto"/>
        <w:textAlignment w:val="baseline"/>
      </w:pPr>
      <w:r>
        <w:t>assessment and attainment (such as informal curriculum assessment information and language screening tool outcomes)</w:t>
      </w:r>
    </w:p>
    <w:p w14:paraId="28887F6B" w14:textId="41BBCBB3" w:rsidR="00A07CD1" w:rsidRDefault="00A07CD1" w:rsidP="00B550AB">
      <w:pPr>
        <w:pStyle w:val="ListParagraph"/>
        <w:widowControl w:val="0"/>
        <w:numPr>
          <w:ilvl w:val="0"/>
          <w:numId w:val="30"/>
        </w:numPr>
        <w:overflowPunct w:val="0"/>
        <w:autoSpaceDE w:val="0"/>
        <w:autoSpaceDN w:val="0"/>
        <w:adjustRightInd w:val="0"/>
        <w:spacing w:after="0" w:line="276" w:lineRule="auto"/>
        <w:contextualSpacing w:val="0"/>
        <w:textAlignment w:val="baseline"/>
      </w:pPr>
      <w:r w:rsidRPr="00907A28">
        <w:t xml:space="preserve">behavioural information (such as </w:t>
      </w:r>
      <w:r>
        <w:t xml:space="preserve">incident </w:t>
      </w:r>
      <w:r w:rsidR="005C14C7">
        <w:t xml:space="preserve">records and </w:t>
      </w:r>
      <w:r>
        <w:t>behaviour plans)</w:t>
      </w:r>
    </w:p>
    <w:p w14:paraId="5BEE2C44" w14:textId="5D7D0AF9" w:rsidR="00A07CD1" w:rsidRPr="005C14C7" w:rsidRDefault="005C14C7" w:rsidP="00B550AB">
      <w:pPr>
        <w:pStyle w:val="ListParagraph"/>
        <w:widowControl w:val="0"/>
        <w:numPr>
          <w:ilvl w:val="0"/>
          <w:numId w:val="30"/>
        </w:numPr>
        <w:overflowPunct w:val="0"/>
        <w:autoSpaceDE w:val="0"/>
        <w:autoSpaceDN w:val="0"/>
        <w:adjustRightInd w:val="0"/>
        <w:spacing w:after="0" w:line="276" w:lineRule="auto"/>
        <w:contextualSpacing w:val="0"/>
        <w:textAlignment w:val="baseline"/>
      </w:pPr>
      <w:r>
        <w:t xml:space="preserve">Day to day internal logs (such as safe sleep records, accidents, school meal data, changing and intimate care records, permission slips and parental </w:t>
      </w:r>
    </w:p>
    <w:p w14:paraId="178CFB5F" w14:textId="77777777" w:rsidR="00A07CD1" w:rsidRPr="007136D6" w:rsidRDefault="00A07CD1" w:rsidP="00A07CD1">
      <w:pPr>
        <w:pStyle w:val="ListParagraph"/>
        <w:widowControl w:val="0"/>
        <w:overflowPunct w:val="0"/>
        <w:autoSpaceDE w:val="0"/>
        <w:autoSpaceDN w:val="0"/>
        <w:adjustRightInd w:val="0"/>
        <w:spacing w:after="0" w:line="240" w:lineRule="auto"/>
        <w:contextualSpacing w:val="0"/>
        <w:textAlignment w:val="baseline"/>
      </w:pPr>
    </w:p>
    <w:p w14:paraId="6E434C2C" w14:textId="77777777" w:rsidR="00A07CD1" w:rsidRPr="00355F5B" w:rsidRDefault="00A07CD1" w:rsidP="00A07CD1">
      <w:pPr>
        <w:pStyle w:val="Heading2"/>
        <w:rPr>
          <w:b w:val="0"/>
        </w:rPr>
      </w:pPr>
      <w:bookmarkStart w:id="5" w:name="_Toc219809176"/>
      <w:r w:rsidRPr="00F52713">
        <w:t>Why we collect and use pupil information</w:t>
      </w:r>
      <w:bookmarkEnd w:id="5"/>
    </w:p>
    <w:p w14:paraId="1099F51A" w14:textId="7D5CAA41" w:rsidR="005C14C7" w:rsidRDefault="005C14C7" w:rsidP="005C14C7">
      <w:pPr>
        <w:widowControl w:val="0"/>
        <w:overflowPunct w:val="0"/>
        <w:autoSpaceDE w:val="0"/>
        <w:autoSpaceDN w:val="0"/>
        <w:adjustRightInd w:val="0"/>
        <w:spacing w:after="0" w:line="240" w:lineRule="auto"/>
        <w:textAlignment w:val="baseline"/>
        <w:rPr>
          <w:lang w:val="en-US"/>
        </w:rPr>
      </w:pPr>
    </w:p>
    <w:p w14:paraId="2A4B891A" w14:textId="77777777" w:rsidR="00C90DB7" w:rsidRDefault="005C14C7" w:rsidP="00B550AB">
      <w:pPr>
        <w:spacing w:line="276" w:lineRule="auto"/>
        <w:rPr>
          <w:rFonts w:cs="Arial"/>
        </w:rPr>
      </w:pPr>
      <w:r w:rsidRPr="00907A28">
        <w:rPr>
          <w:rFonts w:cs="Arial"/>
        </w:rPr>
        <w:t xml:space="preserve">Under the </w:t>
      </w:r>
      <w:hyperlink r:id="rId9" w:history="1">
        <w:r w:rsidRPr="00BD13D3">
          <w:rPr>
            <w:rStyle w:val="Hyperlink"/>
            <w:rFonts w:cs="Arial"/>
          </w:rPr>
          <w:t>UK General Data Protection Regulation (UK GDPR)</w:t>
        </w:r>
      </w:hyperlink>
      <w:r w:rsidRPr="00907A28">
        <w:rPr>
          <w:rFonts w:cs="Arial"/>
        </w:rPr>
        <w:t xml:space="preserve">, </w:t>
      </w:r>
      <w:r w:rsidR="00C90DB7">
        <w:rPr>
          <w:rFonts w:cs="Arial"/>
        </w:rPr>
        <w:t>we collect general pupil information for the purpose of social protection law. T</w:t>
      </w:r>
      <w:r w:rsidRPr="00907A28">
        <w:rPr>
          <w:rFonts w:cs="Arial"/>
        </w:rPr>
        <w:t xml:space="preserve">he lawful bases we rely on for </w:t>
      </w:r>
      <w:r w:rsidR="00CB0EC7">
        <w:rPr>
          <w:rFonts w:cs="Arial"/>
        </w:rPr>
        <w:t xml:space="preserve">collecting and </w:t>
      </w:r>
      <w:r w:rsidRPr="00907A28">
        <w:rPr>
          <w:rFonts w:cs="Arial"/>
        </w:rPr>
        <w:t xml:space="preserve">processing pupil information </w:t>
      </w:r>
      <w:r w:rsidR="00CB0EC7">
        <w:rPr>
          <w:rFonts w:cs="Arial"/>
        </w:rPr>
        <w:t>is</w:t>
      </w:r>
      <w:r w:rsidR="00C90DB7">
        <w:rPr>
          <w:rFonts w:cs="Arial"/>
        </w:rPr>
        <w:t>:</w:t>
      </w:r>
    </w:p>
    <w:p w14:paraId="48F910D9" w14:textId="55C34CC7" w:rsidR="00C90DB7" w:rsidRPr="00C90DB7" w:rsidRDefault="00C90DB7" w:rsidP="00C90DB7">
      <w:pPr>
        <w:pStyle w:val="ListParagraph"/>
        <w:numPr>
          <w:ilvl w:val="0"/>
          <w:numId w:val="41"/>
        </w:numPr>
        <w:shd w:val="clear" w:color="auto" w:fill="FFFFFF"/>
        <w:spacing w:after="0" w:line="240" w:lineRule="auto"/>
        <w:textAlignment w:val="baseline"/>
        <w:rPr>
          <w:lang w:val="en-US"/>
        </w:rPr>
      </w:pPr>
      <w:r>
        <w:rPr>
          <w:rFonts w:cs="Arial"/>
        </w:rPr>
        <w:t xml:space="preserve">Article </w:t>
      </w:r>
      <w:r w:rsidRPr="00C90DB7">
        <w:rPr>
          <w:lang w:val="en-US"/>
        </w:rPr>
        <w:t>6 (c) - processing is necessary for compliance with a legal obligation to which the controller is subject</w:t>
      </w:r>
    </w:p>
    <w:p w14:paraId="16083BA3" w14:textId="40654356" w:rsidR="00C90DB7" w:rsidRPr="009D3EE1" w:rsidRDefault="00C90DB7" w:rsidP="00C90DB7">
      <w:pPr>
        <w:pStyle w:val="ListParagraph"/>
        <w:numPr>
          <w:ilvl w:val="0"/>
          <w:numId w:val="41"/>
        </w:numPr>
        <w:shd w:val="clear" w:color="auto" w:fill="FFFFFF"/>
        <w:spacing w:after="0" w:line="240" w:lineRule="auto"/>
        <w:textAlignment w:val="baseline"/>
        <w:rPr>
          <w:lang w:val="en-US"/>
        </w:rPr>
      </w:pPr>
      <w:r w:rsidRPr="009D3EE1">
        <w:rPr>
          <w:lang w:val="en-US"/>
        </w:rPr>
        <w:t>Article 9 (b) </w:t>
      </w:r>
      <w:r>
        <w:rPr>
          <w:lang w:val="en-US"/>
        </w:rPr>
        <w:t xml:space="preserve">- </w:t>
      </w:r>
      <w:r w:rsidRPr="009D3EE1">
        <w:rPr>
          <w:lang w:val="en-US"/>
        </w:rPr>
        <w:t>processing is necessary for the purposes of carrying out the obligations and exercising specific rights of the controller or of the data subject in the field of employment and social security and social protection law</w:t>
      </w:r>
      <w:r>
        <w:rPr>
          <w:lang w:val="en-US"/>
        </w:rPr>
        <w:t>,</w:t>
      </w:r>
      <w:r w:rsidRPr="009D3EE1">
        <w:rPr>
          <w:lang w:val="en-US"/>
        </w:rPr>
        <w:t xml:space="preserve"> in so far as it is authorised by Union or Member State law or a collective agreement pursuant to Member State law providing for appropriate safeguards for the fundamental rights and the interests of the data subject.</w:t>
      </w:r>
      <w:r>
        <w:rPr>
          <w:lang w:val="en-US"/>
        </w:rPr>
        <w:t xml:space="preserve"> </w:t>
      </w:r>
    </w:p>
    <w:p w14:paraId="374BEEED" w14:textId="7DA99BCE" w:rsidR="00C90DB7" w:rsidRPr="00C90DB7" w:rsidRDefault="00C90DB7" w:rsidP="00C90DB7">
      <w:pPr>
        <w:pStyle w:val="ListParagraph"/>
        <w:numPr>
          <w:ilvl w:val="0"/>
          <w:numId w:val="41"/>
        </w:numPr>
        <w:spacing w:line="276" w:lineRule="auto"/>
        <w:rPr>
          <w:rFonts w:cs="Arial"/>
        </w:rPr>
      </w:pPr>
      <w:r>
        <w:rPr>
          <w:rFonts w:cs="Arial"/>
        </w:rPr>
        <w:t>S</w:t>
      </w:r>
      <w:r w:rsidRPr="00C90DB7">
        <w:rPr>
          <w:rFonts w:cs="Arial"/>
        </w:rPr>
        <w:t>ection 537A of the Education Act 1996</w:t>
      </w:r>
    </w:p>
    <w:p w14:paraId="36DBFBA2" w14:textId="20451B31" w:rsidR="00C90DB7" w:rsidRPr="009D3EE1" w:rsidRDefault="00C90DB7" w:rsidP="00C90DB7">
      <w:pPr>
        <w:pStyle w:val="ListParagraph"/>
        <w:numPr>
          <w:ilvl w:val="0"/>
          <w:numId w:val="41"/>
        </w:numPr>
        <w:shd w:val="clear" w:color="auto" w:fill="FFFFFF"/>
        <w:spacing w:after="0" w:line="240" w:lineRule="auto"/>
        <w:textAlignment w:val="baseline"/>
        <w:rPr>
          <w:lang w:val="en-US"/>
        </w:rPr>
      </w:pPr>
      <w:r>
        <w:rPr>
          <w:lang w:val="en-US"/>
        </w:rPr>
        <w:t xml:space="preserve">Any </w:t>
      </w:r>
      <w:r w:rsidRPr="009D3EE1">
        <w:rPr>
          <w:lang w:val="en-US"/>
        </w:rPr>
        <w:t xml:space="preserve">data </w:t>
      </w:r>
      <w:r>
        <w:rPr>
          <w:lang w:val="en-US"/>
        </w:rPr>
        <w:t xml:space="preserve">that </w:t>
      </w:r>
      <w:r w:rsidRPr="009D3EE1">
        <w:rPr>
          <w:lang w:val="en-US"/>
        </w:rPr>
        <w:t>fall</w:t>
      </w:r>
      <w:r>
        <w:rPr>
          <w:lang w:val="en-US"/>
        </w:rPr>
        <w:t>s</w:t>
      </w:r>
      <w:r w:rsidRPr="009D3EE1">
        <w:rPr>
          <w:lang w:val="en-US"/>
        </w:rPr>
        <w:t xml:space="preserve"> outside</w:t>
      </w:r>
      <w:r>
        <w:rPr>
          <w:lang w:val="en-US"/>
        </w:rPr>
        <w:t xml:space="preserve"> of </w:t>
      </w:r>
      <w:r w:rsidRPr="009D3EE1">
        <w:rPr>
          <w:lang w:val="en-US"/>
        </w:rPr>
        <w:t xml:space="preserve">general </w:t>
      </w:r>
      <w:r>
        <w:rPr>
          <w:lang w:val="en-US"/>
        </w:rPr>
        <w:t xml:space="preserve">pupil information, such as </w:t>
      </w:r>
      <w:r w:rsidRPr="009D3EE1">
        <w:rPr>
          <w:lang w:val="en-US"/>
        </w:rPr>
        <w:t xml:space="preserve">photos and videos </w:t>
      </w:r>
      <w:r>
        <w:rPr>
          <w:lang w:val="en-US"/>
        </w:rPr>
        <w:t xml:space="preserve">(used </w:t>
      </w:r>
      <w:r w:rsidRPr="009D3EE1">
        <w:rPr>
          <w:lang w:val="en-US"/>
        </w:rPr>
        <w:t>beyond identification purposes</w:t>
      </w:r>
      <w:r>
        <w:rPr>
          <w:lang w:val="en-US"/>
        </w:rPr>
        <w:t>), w</w:t>
      </w:r>
      <w:r w:rsidRPr="009D3EE1">
        <w:rPr>
          <w:lang w:val="en-US"/>
        </w:rPr>
        <w:t xml:space="preserve">ould </w:t>
      </w:r>
      <w:r>
        <w:rPr>
          <w:lang w:val="en-US"/>
        </w:rPr>
        <w:t xml:space="preserve">be collected and used with </w:t>
      </w:r>
      <w:r w:rsidRPr="009D3EE1">
        <w:rPr>
          <w:lang w:val="en-US"/>
        </w:rPr>
        <w:t>consent.</w:t>
      </w:r>
    </w:p>
    <w:p w14:paraId="0BE37689" w14:textId="77777777" w:rsidR="00C90DB7" w:rsidRPr="00C90DB7" w:rsidRDefault="00C90DB7" w:rsidP="00C90DB7">
      <w:pPr>
        <w:spacing w:line="276" w:lineRule="auto"/>
        <w:rPr>
          <w:rFonts w:cs="Arial"/>
        </w:rPr>
      </w:pPr>
    </w:p>
    <w:p w14:paraId="5AC245BE" w14:textId="77777777" w:rsidR="005C14C7" w:rsidRPr="00B550AB" w:rsidRDefault="005C14C7" w:rsidP="00B550AB">
      <w:pPr>
        <w:spacing w:after="0" w:line="276" w:lineRule="auto"/>
        <w:jc w:val="both"/>
        <w:rPr>
          <w:rFonts w:cs="Arial"/>
        </w:rPr>
      </w:pPr>
      <w:r w:rsidRPr="00B550AB">
        <w:rPr>
          <w:rFonts w:cs="Arial"/>
        </w:rPr>
        <w:t>We use the pupil data:</w:t>
      </w:r>
    </w:p>
    <w:p w14:paraId="69FA8368" w14:textId="41B7E289" w:rsidR="005C14C7" w:rsidRPr="00B550AB" w:rsidRDefault="005C14C7" w:rsidP="00B550AB">
      <w:pPr>
        <w:spacing w:after="0" w:line="276" w:lineRule="auto"/>
        <w:jc w:val="both"/>
        <w:rPr>
          <w:rFonts w:cs="Arial"/>
        </w:rPr>
      </w:pPr>
      <w:r w:rsidRPr="00B550AB">
        <w:rPr>
          <w:rFonts w:cs="Arial"/>
        </w:rPr>
        <w:t xml:space="preserve"> • to support pupil learning</w:t>
      </w:r>
    </w:p>
    <w:p w14:paraId="4A901083" w14:textId="467A6D39" w:rsidR="005C14C7" w:rsidRPr="00B550AB" w:rsidRDefault="005C14C7" w:rsidP="00B550AB">
      <w:pPr>
        <w:spacing w:after="0" w:line="276" w:lineRule="auto"/>
        <w:jc w:val="both"/>
        <w:rPr>
          <w:rFonts w:cs="Arial"/>
        </w:rPr>
      </w:pPr>
      <w:r w:rsidRPr="00B550AB">
        <w:rPr>
          <w:rFonts w:cs="Arial"/>
        </w:rPr>
        <w:t>• to monitor and report on pupil progress</w:t>
      </w:r>
    </w:p>
    <w:p w14:paraId="13D6425E" w14:textId="61BCFA2C" w:rsidR="005C14C7" w:rsidRPr="00B550AB" w:rsidRDefault="005C14C7" w:rsidP="00B550AB">
      <w:pPr>
        <w:spacing w:after="0" w:line="276" w:lineRule="auto"/>
        <w:jc w:val="both"/>
        <w:rPr>
          <w:rFonts w:cs="Arial"/>
        </w:rPr>
      </w:pPr>
      <w:r w:rsidRPr="00B550AB">
        <w:rPr>
          <w:rFonts w:cs="Arial"/>
        </w:rPr>
        <w:t>• to provide appropriate pastoral care</w:t>
      </w:r>
    </w:p>
    <w:p w14:paraId="1DBCBC49" w14:textId="29D65B5A" w:rsidR="005C14C7" w:rsidRPr="00B550AB" w:rsidRDefault="005C14C7" w:rsidP="00B550AB">
      <w:pPr>
        <w:spacing w:after="0" w:line="276" w:lineRule="auto"/>
        <w:jc w:val="both"/>
        <w:rPr>
          <w:rFonts w:cs="Arial"/>
        </w:rPr>
      </w:pPr>
      <w:r w:rsidRPr="00B550AB">
        <w:rPr>
          <w:rFonts w:cs="Arial"/>
        </w:rPr>
        <w:t>• to assess the quality of our services</w:t>
      </w:r>
    </w:p>
    <w:p w14:paraId="4F30814B" w14:textId="66C68785" w:rsidR="005C14C7" w:rsidRPr="00B550AB" w:rsidRDefault="005C14C7" w:rsidP="00B550AB">
      <w:pPr>
        <w:spacing w:after="0" w:line="276" w:lineRule="auto"/>
        <w:jc w:val="both"/>
        <w:rPr>
          <w:rFonts w:cs="Arial"/>
        </w:rPr>
      </w:pPr>
      <w:r w:rsidRPr="00B550AB">
        <w:rPr>
          <w:rFonts w:cs="Arial"/>
        </w:rPr>
        <w:t>• to keep children safe (food allergies, or emergency contact details)</w:t>
      </w:r>
    </w:p>
    <w:p w14:paraId="5D62B5FF" w14:textId="52897C6F" w:rsidR="005C14C7" w:rsidRPr="00B550AB" w:rsidRDefault="005C14C7" w:rsidP="00B550AB">
      <w:pPr>
        <w:spacing w:after="0" w:line="276" w:lineRule="auto"/>
        <w:jc w:val="both"/>
        <w:rPr>
          <w:rFonts w:cs="Arial"/>
        </w:rPr>
      </w:pPr>
      <w:r w:rsidRPr="00B550AB">
        <w:rPr>
          <w:rFonts w:cs="Arial"/>
        </w:rPr>
        <w:t>• to meet the statutory duties placed upon us for the Department for Education (DfE) data collections</w:t>
      </w:r>
    </w:p>
    <w:p w14:paraId="60A6C005" w14:textId="710D3074" w:rsidR="00DC2732" w:rsidRDefault="005C14C7" w:rsidP="00B550AB">
      <w:pPr>
        <w:spacing w:after="0" w:line="276" w:lineRule="auto"/>
        <w:jc w:val="both"/>
        <w:rPr>
          <w:rFonts w:cs="Arial"/>
        </w:rPr>
      </w:pPr>
      <w:r w:rsidRPr="00B550AB">
        <w:rPr>
          <w:rFonts w:cs="Arial"/>
        </w:rPr>
        <w:t>• to comply with the law regarding data sharing</w:t>
      </w:r>
    </w:p>
    <w:p w14:paraId="2208C59B" w14:textId="4591A1B3" w:rsidR="00C90DB7" w:rsidRDefault="00C90DB7" w:rsidP="00B550AB">
      <w:pPr>
        <w:spacing w:after="0" w:line="276" w:lineRule="auto"/>
        <w:jc w:val="both"/>
        <w:rPr>
          <w:rFonts w:cs="Arial"/>
        </w:rPr>
      </w:pPr>
    </w:p>
    <w:p w14:paraId="478AD20E" w14:textId="77777777" w:rsidR="00C90DB7" w:rsidRPr="00C90DB7" w:rsidRDefault="00C90DB7" w:rsidP="00C90DB7">
      <w:pPr>
        <w:shd w:val="clear" w:color="auto" w:fill="FFFFFF"/>
        <w:spacing w:after="0" w:line="240" w:lineRule="auto"/>
        <w:textAlignment w:val="baseline"/>
        <w:rPr>
          <w:lang w:val="en-US"/>
        </w:rPr>
      </w:pPr>
    </w:p>
    <w:p w14:paraId="46F8E393" w14:textId="77777777" w:rsidR="00A07CD1" w:rsidRPr="00907A28" w:rsidRDefault="00A07CD1" w:rsidP="00CB0EC7">
      <w:pPr>
        <w:pStyle w:val="Heading2"/>
        <w:spacing w:after="240"/>
      </w:pPr>
      <w:bookmarkStart w:id="6" w:name="_Toc219809177"/>
      <w:r>
        <w:t>Collecting</w:t>
      </w:r>
      <w:r w:rsidRPr="00162099">
        <w:t xml:space="preserve"> pupil information</w:t>
      </w:r>
      <w:bookmarkEnd w:id="6"/>
    </w:p>
    <w:p w14:paraId="553F66B4" w14:textId="3382C575" w:rsidR="00A07CD1" w:rsidRPr="00907A28" w:rsidRDefault="00A07CD1" w:rsidP="00B550AB">
      <w:pPr>
        <w:widowControl w:val="0"/>
        <w:suppressAutoHyphens/>
        <w:overflowPunct w:val="0"/>
        <w:autoSpaceDE w:val="0"/>
        <w:autoSpaceDN w:val="0"/>
        <w:spacing w:after="0" w:line="276" w:lineRule="auto"/>
        <w:textAlignment w:val="baseline"/>
      </w:pPr>
      <w:r w:rsidRPr="00907A28">
        <w:t xml:space="preserve">We collect pupil information via </w:t>
      </w:r>
      <w:r w:rsidRPr="00CB0EC7">
        <w:t xml:space="preserve">registration forms </w:t>
      </w:r>
      <w:r w:rsidR="00CB0EC7" w:rsidRPr="00CB0EC7">
        <w:t xml:space="preserve">prior to a place being given, </w:t>
      </w:r>
      <w:r w:rsidR="00CB0EC7">
        <w:t>and/</w:t>
      </w:r>
      <w:r w:rsidRPr="00CB0EC7">
        <w:t>or Common Transfer File (CTF) from previous school</w:t>
      </w:r>
      <w:r w:rsidR="00CB0EC7" w:rsidRPr="00CB0EC7">
        <w:t>.</w:t>
      </w:r>
    </w:p>
    <w:p w14:paraId="7C53DB3B" w14:textId="77777777" w:rsidR="00A07CD1" w:rsidRPr="00907A28" w:rsidRDefault="00A07CD1" w:rsidP="00B550AB">
      <w:pPr>
        <w:widowControl w:val="0"/>
        <w:suppressAutoHyphens/>
        <w:overflowPunct w:val="0"/>
        <w:autoSpaceDE w:val="0"/>
        <w:autoSpaceDN w:val="0"/>
        <w:spacing w:after="0" w:line="276" w:lineRule="auto"/>
        <w:textAlignment w:val="baseline"/>
      </w:pPr>
    </w:p>
    <w:p w14:paraId="380E7074" w14:textId="44109720" w:rsidR="00A07CD1" w:rsidRDefault="00A07CD1" w:rsidP="00B550AB">
      <w:pPr>
        <w:widowControl w:val="0"/>
        <w:suppressAutoHyphens/>
        <w:overflowPunct w:val="0"/>
        <w:autoSpaceDE w:val="0"/>
        <w:autoSpaceDN w:val="0"/>
        <w:spacing w:after="0" w:line="276" w:lineRule="auto"/>
        <w:textAlignment w:val="baseline"/>
      </w:pPr>
      <w:r w:rsidRPr="00907A28">
        <w:rPr>
          <w:rFonts w:cs="Arial"/>
        </w:rPr>
        <w:t>Pupil data is essential for the schools’ operational use.</w:t>
      </w:r>
      <w:r w:rsidRPr="00907A28">
        <w:t xml:space="preserve"> Whilst the majority of pupil information you provide to us is mandatory, some of it requested on a voluntary basis. In order to comply with the data protection legislation, we will inform you at the point of collection, whether you are required to provide certain pupil information to us or if you have a choice in this. </w:t>
      </w:r>
    </w:p>
    <w:p w14:paraId="49A3ACE9" w14:textId="77777777" w:rsidR="00CB0EC7" w:rsidRPr="00907A28" w:rsidRDefault="00CB0EC7" w:rsidP="00A07CD1">
      <w:pPr>
        <w:widowControl w:val="0"/>
        <w:suppressAutoHyphens/>
        <w:overflowPunct w:val="0"/>
        <w:autoSpaceDE w:val="0"/>
        <w:autoSpaceDN w:val="0"/>
        <w:spacing w:after="0" w:line="240" w:lineRule="auto"/>
        <w:textAlignment w:val="baseline"/>
      </w:pPr>
    </w:p>
    <w:p w14:paraId="1CFCDC19" w14:textId="77777777" w:rsidR="00A07CD1" w:rsidRPr="00907A28" w:rsidRDefault="00A07CD1" w:rsidP="00CB0EC7">
      <w:pPr>
        <w:pStyle w:val="Heading2"/>
        <w:spacing w:after="240"/>
      </w:pPr>
      <w:bookmarkStart w:id="7" w:name="_Toc219809178"/>
      <w:r>
        <w:t>Storing</w:t>
      </w:r>
      <w:r w:rsidRPr="00F901CD">
        <w:t xml:space="preserve"> pupil data</w:t>
      </w:r>
      <w:bookmarkEnd w:id="7"/>
    </w:p>
    <w:p w14:paraId="728C6261" w14:textId="22079FF2" w:rsidR="00CB0EC7" w:rsidRPr="00B550AB" w:rsidRDefault="00CB0EC7" w:rsidP="00B550AB">
      <w:pPr>
        <w:spacing w:line="276" w:lineRule="auto"/>
        <w:jc w:val="both"/>
        <w:rPr>
          <w:rFonts w:cs="Arial"/>
        </w:rPr>
      </w:pPr>
      <w:r w:rsidRPr="00B550AB">
        <w:rPr>
          <w:rFonts w:cs="Arial"/>
        </w:rPr>
        <w:t>Most of the pupil data we hold will transfer with your child to their next school/setting when they leave us. We are required by law to retain some data for varying lengths of time. We follow the guidance in the Records Management Toolkit for Schools to do this.</w:t>
      </w:r>
    </w:p>
    <w:p w14:paraId="08288485" w14:textId="77777777" w:rsidR="00A07CD1" w:rsidRPr="00C97606" w:rsidRDefault="00A07CD1" w:rsidP="00B550AB">
      <w:pPr>
        <w:pStyle w:val="Heading2"/>
        <w:spacing w:after="240"/>
        <w:rPr>
          <w:b w:val="0"/>
        </w:rPr>
      </w:pPr>
      <w:bookmarkStart w:id="8" w:name="_Toc219809179"/>
      <w:r w:rsidRPr="00F901CD">
        <w:t>Who we share pupil information with</w:t>
      </w:r>
      <w:bookmarkEnd w:id="8"/>
    </w:p>
    <w:p w14:paraId="1BB95836" w14:textId="27CC76CC" w:rsidR="00A07CD1" w:rsidRPr="00BF70E8" w:rsidRDefault="00A07CD1" w:rsidP="00B550AB">
      <w:pPr>
        <w:widowControl w:val="0"/>
        <w:suppressAutoHyphens/>
        <w:overflowPunct w:val="0"/>
        <w:autoSpaceDE w:val="0"/>
        <w:autoSpaceDN w:val="0"/>
        <w:spacing w:after="0" w:line="276" w:lineRule="auto"/>
        <w:textAlignment w:val="baseline"/>
      </w:pPr>
      <w:r w:rsidRPr="00BF70E8">
        <w:t>We routinely share pupil information with:</w:t>
      </w:r>
    </w:p>
    <w:p w14:paraId="3079E303" w14:textId="0B5C94E0" w:rsidR="00A07CD1" w:rsidRDefault="00A07CD1" w:rsidP="00B550AB">
      <w:pPr>
        <w:pStyle w:val="ListParagraph"/>
        <w:widowControl w:val="0"/>
        <w:numPr>
          <w:ilvl w:val="0"/>
          <w:numId w:val="37"/>
        </w:numPr>
        <w:suppressAutoHyphens/>
        <w:overflowPunct w:val="0"/>
        <w:autoSpaceDE w:val="0"/>
        <w:autoSpaceDN w:val="0"/>
        <w:spacing w:after="0" w:line="276" w:lineRule="auto"/>
        <w:textAlignment w:val="baseline"/>
      </w:pPr>
      <w:r w:rsidRPr="00BF70E8">
        <w:t>schools that the pupils attend after leaving us</w:t>
      </w:r>
    </w:p>
    <w:p w14:paraId="79C805C7" w14:textId="2DA22AC6" w:rsidR="00A50024" w:rsidRPr="00BF70E8" w:rsidRDefault="00A50024" w:rsidP="00B550AB">
      <w:pPr>
        <w:pStyle w:val="ListParagraph"/>
        <w:widowControl w:val="0"/>
        <w:numPr>
          <w:ilvl w:val="0"/>
          <w:numId w:val="37"/>
        </w:numPr>
        <w:suppressAutoHyphens/>
        <w:overflowPunct w:val="0"/>
        <w:autoSpaceDE w:val="0"/>
        <w:autoSpaceDN w:val="0"/>
        <w:spacing w:after="0" w:line="276" w:lineRule="auto"/>
        <w:textAlignment w:val="baseline"/>
      </w:pPr>
      <w:r>
        <w:t>other settings if a child moves from our setting to a new setting</w:t>
      </w:r>
    </w:p>
    <w:p w14:paraId="4F06CA4C" w14:textId="2A33BA09" w:rsidR="00A07CD1" w:rsidRPr="00BF70E8" w:rsidRDefault="00A07CD1" w:rsidP="00B550AB">
      <w:pPr>
        <w:pStyle w:val="ListParagraph"/>
        <w:widowControl w:val="0"/>
        <w:numPr>
          <w:ilvl w:val="0"/>
          <w:numId w:val="37"/>
        </w:numPr>
        <w:suppressAutoHyphens/>
        <w:overflowPunct w:val="0"/>
        <w:autoSpaceDE w:val="0"/>
        <w:autoSpaceDN w:val="0"/>
        <w:spacing w:after="0" w:line="276" w:lineRule="auto"/>
        <w:textAlignment w:val="baseline"/>
      </w:pPr>
      <w:r w:rsidRPr="00BF70E8">
        <w:t>our local authority</w:t>
      </w:r>
      <w:r w:rsidR="00A50024">
        <w:t xml:space="preserve"> </w:t>
      </w:r>
      <w:r w:rsidR="00A50024" w:rsidRPr="00A50024">
        <w:t>(Birmingham City Council) and their commissioned service partners.</w:t>
      </w:r>
    </w:p>
    <w:p w14:paraId="0EFF0E3D" w14:textId="77777777" w:rsidR="00CC5BDD" w:rsidRDefault="00A07CD1" w:rsidP="00CC5BDD">
      <w:pPr>
        <w:pStyle w:val="ListParagraph"/>
        <w:widowControl w:val="0"/>
        <w:numPr>
          <w:ilvl w:val="0"/>
          <w:numId w:val="37"/>
        </w:numPr>
        <w:suppressAutoHyphens/>
        <w:overflowPunct w:val="0"/>
        <w:autoSpaceDE w:val="0"/>
        <w:autoSpaceDN w:val="0"/>
        <w:spacing w:after="0" w:line="276" w:lineRule="auto"/>
        <w:textAlignment w:val="baseline"/>
      </w:pPr>
      <w:r w:rsidRPr="00BF70E8">
        <w:t>the Department for Education (DfE)</w:t>
      </w:r>
    </w:p>
    <w:p w14:paraId="17EB96EB" w14:textId="6CC6DEF6" w:rsidR="00CC5BDD" w:rsidRPr="00CC5BDD" w:rsidRDefault="00CC5BDD" w:rsidP="00CC5BDD">
      <w:pPr>
        <w:pStyle w:val="ListParagraph"/>
        <w:widowControl w:val="0"/>
        <w:numPr>
          <w:ilvl w:val="0"/>
          <w:numId w:val="37"/>
        </w:numPr>
        <w:suppressAutoHyphens/>
        <w:overflowPunct w:val="0"/>
        <w:autoSpaceDE w:val="0"/>
        <w:autoSpaceDN w:val="0"/>
        <w:spacing w:after="0" w:line="276" w:lineRule="auto"/>
        <w:textAlignment w:val="baseline"/>
      </w:pPr>
      <w:r w:rsidRPr="00CC5BDD">
        <w:rPr>
          <w:rFonts w:ascii="Calibri" w:hAnsi="Calibri" w:cs="Calibri"/>
        </w:rPr>
        <w:t>MyConcern</w:t>
      </w:r>
      <w:r>
        <w:rPr>
          <w:rFonts w:ascii="Calibri" w:hAnsi="Calibri" w:cs="Calibri"/>
        </w:rPr>
        <w:t xml:space="preserve"> (safeguarding platform)</w:t>
      </w:r>
    </w:p>
    <w:p w14:paraId="7FE150C9" w14:textId="44AD7CBC" w:rsidR="00CC5BDD" w:rsidRPr="00CC5BDD" w:rsidRDefault="00CC5BDD" w:rsidP="00CC5BDD">
      <w:pPr>
        <w:pStyle w:val="ListParagraph"/>
        <w:widowControl w:val="0"/>
        <w:numPr>
          <w:ilvl w:val="0"/>
          <w:numId w:val="37"/>
        </w:numPr>
        <w:suppressAutoHyphens/>
        <w:overflowPunct w:val="0"/>
        <w:autoSpaceDE w:val="0"/>
        <w:autoSpaceDN w:val="0"/>
        <w:spacing w:after="0" w:line="276" w:lineRule="auto"/>
        <w:textAlignment w:val="baseline"/>
      </w:pPr>
      <w:r w:rsidRPr="00CC5BDD">
        <w:rPr>
          <w:rFonts w:ascii="Calibri" w:hAnsi="Calibri" w:cs="Calibri"/>
        </w:rPr>
        <w:t>Tapestry</w:t>
      </w:r>
      <w:r>
        <w:rPr>
          <w:rFonts w:ascii="Calibri" w:hAnsi="Calibri" w:cs="Calibri"/>
        </w:rPr>
        <w:t xml:space="preserve"> (learning journals platform)</w:t>
      </w:r>
    </w:p>
    <w:p w14:paraId="3B13EA31" w14:textId="2B64E3B2" w:rsidR="00CC5BDD" w:rsidRDefault="00CC5BDD" w:rsidP="00CC5BDD">
      <w:pPr>
        <w:pStyle w:val="ListParagraph"/>
        <w:widowControl w:val="0"/>
        <w:numPr>
          <w:ilvl w:val="0"/>
          <w:numId w:val="37"/>
        </w:numPr>
        <w:suppressAutoHyphens/>
        <w:overflowPunct w:val="0"/>
        <w:autoSpaceDE w:val="0"/>
        <w:autoSpaceDN w:val="0"/>
        <w:spacing w:after="0" w:line="276" w:lineRule="auto"/>
        <w:textAlignment w:val="baseline"/>
      </w:pPr>
      <w:r>
        <w:rPr>
          <w:rFonts w:ascii="Calibri" w:hAnsi="Calibri" w:cs="Calibri"/>
        </w:rPr>
        <w:t>Teachers2Parents (text messaging platform)</w:t>
      </w:r>
    </w:p>
    <w:p w14:paraId="67E1A07B" w14:textId="77777777" w:rsidR="00A07CD1" w:rsidRPr="00BF70E8" w:rsidRDefault="00A07CD1" w:rsidP="00A07CD1">
      <w:pPr>
        <w:widowControl w:val="0"/>
        <w:suppressAutoHyphens/>
        <w:overflowPunct w:val="0"/>
        <w:autoSpaceDE w:val="0"/>
        <w:autoSpaceDN w:val="0"/>
        <w:spacing w:after="0" w:line="240" w:lineRule="auto"/>
        <w:textAlignment w:val="baseline"/>
        <w:rPr>
          <w:rFonts w:cs="Arial"/>
          <w:sz w:val="20"/>
        </w:rPr>
      </w:pPr>
    </w:p>
    <w:p w14:paraId="223A5764" w14:textId="77777777" w:rsidR="00A07CD1" w:rsidRPr="00BF70E8" w:rsidRDefault="00A07CD1" w:rsidP="00B550AB">
      <w:pPr>
        <w:pStyle w:val="Heading2"/>
        <w:spacing w:after="240"/>
      </w:pPr>
      <w:bookmarkStart w:id="9" w:name="_Toc219809180"/>
      <w:r w:rsidRPr="005C683E">
        <w:t xml:space="preserve">Why we </w:t>
      </w:r>
      <w:r>
        <w:t xml:space="preserve">regularly </w:t>
      </w:r>
      <w:r w:rsidRPr="005C683E">
        <w:t>share pupil information</w:t>
      </w:r>
      <w:bookmarkEnd w:id="9"/>
    </w:p>
    <w:p w14:paraId="2D95F1CF" w14:textId="3E8855C5" w:rsidR="00A50024" w:rsidRPr="00B550AB" w:rsidRDefault="00A07CD1" w:rsidP="00B550AB">
      <w:pPr>
        <w:spacing w:line="276" w:lineRule="auto"/>
      </w:pPr>
      <w:r w:rsidRPr="00BF70E8">
        <w:t>We do not share information about our pupils with anyone without consent unless the law and our policies allow us to do so</w:t>
      </w:r>
      <w:r w:rsidR="00A50024">
        <w:t>.</w:t>
      </w:r>
      <w:r w:rsidR="00B550AB">
        <w:t xml:space="preserve"> </w:t>
      </w:r>
      <w:r w:rsidR="00A50024" w:rsidRPr="00B550AB">
        <w:t xml:space="preserve">We share pupils’ data with the Department for Education (DfE) on a statutory basis. This data sharing underpins school funding and educational attainment policy and monitoring. We are required to share information about our pupils with our local authority (LA) and the Department for Education (DfE) under section 3 of The Education (Information About Individual Pupils) (England) Regulations 2013. The National Pupil Database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14:paraId="496F10ED" w14:textId="2148BD6D" w:rsidR="00A50024" w:rsidRDefault="00A50024" w:rsidP="00DC2732">
      <w:pPr>
        <w:spacing w:after="0" w:line="276" w:lineRule="auto"/>
        <w:jc w:val="both"/>
      </w:pPr>
      <w:r w:rsidRPr="00B550AB">
        <w:t xml:space="preserve">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 </w:t>
      </w:r>
    </w:p>
    <w:p w14:paraId="7E97B717" w14:textId="77777777" w:rsidR="00DC2732" w:rsidRPr="00B550AB" w:rsidRDefault="00DC2732" w:rsidP="00DC2732">
      <w:pPr>
        <w:spacing w:after="0" w:line="276" w:lineRule="auto"/>
        <w:jc w:val="both"/>
      </w:pPr>
    </w:p>
    <w:p w14:paraId="409421DC" w14:textId="6F71FB6C" w:rsidR="00A50024" w:rsidRPr="00B550AB" w:rsidRDefault="00A50024" w:rsidP="00B550AB">
      <w:pPr>
        <w:spacing w:after="0" w:line="276" w:lineRule="auto"/>
        <w:jc w:val="both"/>
      </w:pPr>
      <w:r w:rsidRPr="00B550AB">
        <w:t>The department may share information about our pupils from the NPD with third parties who promote the education or well-being of children in England by:</w:t>
      </w:r>
    </w:p>
    <w:p w14:paraId="0DE3CE51" w14:textId="77777777" w:rsidR="00A50024" w:rsidRPr="00B550AB" w:rsidRDefault="00A50024" w:rsidP="00B550AB">
      <w:pPr>
        <w:spacing w:after="0" w:line="276" w:lineRule="auto"/>
        <w:jc w:val="both"/>
      </w:pPr>
      <w:r w:rsidRPr="00B550AB">
        <w:t>• conducting research or analysis</w:t>
      </w:r>
    </w:p>
    <w:p w14:paraId="776EA149" w14:textId="77777777" w:rsidR="00A50024" w:rsidRPr="00B550AB" w:rsidRDefault="00A50024" w:rsidP="00B550AB">
      <w:pPr>
        <w:spacing w:after="0" w:line="276" w:lineRule="auto"/>
        <w:jc w:val="both"/>
      </w:pPr>
      <w:r w:rsidRPr="00B550AB">
        <w:lastRenderedPageBreak/>
        <w:t>• producing statistics</w:t>
      </w:r>
    </w:p>
    <w:p w14:paraId="6A2E5FA2" w14:textId="77777777" w:rsidR="00A50024" w:rsidRPr="00B550AB" w:rsidRDefault="00A50024" w:rsidP="00B550AB">
      <w:pPr>
        <w:spacing w:after="0" w:line="276" w:lineRule="auto"/>
        <w:jc w:val="both"/>
      </w:pPr>
      <w:r w:rsidRPr="00B550AB">
        <w:t>• providing information, advice or guidance</w:t>
      </w:r>
    </w:p>
    <w:p w14:paraId="1017BC45" w14:textId="77777777" w:rsidR="00A50024" w:rsidRPr="00B550AB" w:rsidRDefault="00A50024" w:rsidP="00B550AB">
      <w:pPr>
        <w:spacing w:after="0" w:line="276" w:lineRule="auto"/>
        <w:jc w:val="both"/>
      </w:pPr>
    </w:p>
    <w:p w14:paraId="4C846BFC" w14:textId="0F4F4761" w:rsidR="00A50024" w:rsidRPr="00B550AB" w:rsidRDefault="00A50024" w:rsidP="00B550AB">
      <w:pPr>
        <w:spacing w:after="0" w:line="276" w:lineRule="auto"/>
        <w:jc w:val="both"/>
      </w:pPr>
      <w:r w:rsidRPr="00B550AB">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0F2F78A5" w14:textId="77777777" w:rsidR="00A50024" w:rsidRPr="00B550AB" w:rsidRDefault="00A50024" w:rsidP="00B550AB">
      <w:pPr>
        <w:spacing w:after="0" w:line="276" w:lineRule="auto"/>
        <w:jc w:val="both"/>
      </w:pPr>
      <w:r w:rsidRPr="00B550AB">
        <w:t>• who is requesting the data</w:t>
      </w:r>
    </w:p>
    <w:p w14:paraId="2B33FA1B" w14:textId="77777777" w:rsidR="00A50024" w:rsidRPr="00B550AB" w:rsidRDefault="00A50024" w:rsidP="00B550AB">
      <w:pPr>
        <w:spacing w:after="0" w:line="276" w:lineRule="auto"/>
        <w:jc w:val="both"/>
      </w:pPr>
      <w:r w:rsidRPr="00B550AB">
        <w:t>• the purpose for which it is required</w:t>
      </w:r>
    </w:p>
    <w:p w14:paraId="040E9F13" w14:textId="77777777" w:rsidR="00A50024" w:rsidRPr="00B550AB" w:rsidRDefault="00A50024" w:rsidP="00B550AB">
      <w:pPr>
        <w:spacing w:after="0" w:line="276" w:lineRule="auto"/>
        <w:jc w:val="both"/>
      </w:pPr>
      <w:r w:rsidRPr="00B550AB">
        <w:t>• the level and sensitivity of data requested: and</w:t>
      </w:r>
    </w:p>
    <w:p w14:paraId="3FF95765" w14:textId="77777777" w:rsidR="00A50024" w:rsidRPr="00B550AB" w:rsidRDefault="00A50024" w:rsidP="00B550AB">
      <w:pPr>
        <w:spacing w:after="0" w:line="276" w:lineRule="auto"/>
        <w:jc w:val="both"/>
      </w:pPr>
      <w:r w:rsidRPr="00B550AB">
        <w:t>• the arrangements in place to store and handle the data</w:t>
      </w:r>
    </w:p>
    <w:p w14:paraId="5B9AA012" w14:textId="77777777" w:rsidR="00A50024" w:rsidRPr="00B550AB" w:rsidRDefault="00A50024" w:rsidP="00B550AB">
      <w:pPr>
        <w:spacing w:after="0" w:line="276" w:lineRule="auto"/>
        <w:jc w:val="both"/>
      </w:pPr>
    </w:p>
    <w:p w14:paraId="55FBBF55" w14:textId="31F7D640" w:rsidR="00A50024" w:rsidRPr="00A50024" w:rsidRDefault="00A50024" w:rsidP="00B550AB">
      <w:pPr>
        <w:spacing w:line="276" w:lineRule="auto"/>
        <w:rPr>
          <w:b/>
          <w:color w:val="8A2529"/>
        </w:rPr>
      </w:pPr>
      <w:r w:rsidRPr="00B550AB">
        <w:t xml:space="preserve">To be granted access to pupil information, organisations must comply with strict terms and conditions covering the confidentiality and handling of the data, security arrangements and retention and use of the data. </w:t>
      </w:r>
      <w:r w:rsidRPr="00BF70E8">
        <w:rPr>
          <w:rFonts w:cs="Arial"/>
          <w:color w:val="000000"/>
        </w:rPr>
        <w:t xml:space="preserve">All data is transferred securely and held by </w:t>
      </w:r>
      <w:r>
        <w:rPr>
          <w:rFonts w:cs="Arial"/>
          <w:color w:val="000000"/>
        </w:rPr>
        <w:t>the Department for Education (</w:t>
      </w:r>
      <w:r w:rsidRPr="00BF70E8">
        <w:rPr>
          <w:rFonts w:cs="Arial"/>
          <w:color w:val="000000"/>
        </w:rPr>
        <w:t>DfE</w:t>
      </w:r>
      <w:r>
        <w:rPr>
          <w:rFonts w:cs="Arial"/>
          <w:color w:val="000000"/>
        </w:rPr>
        <w:t>)</w:t>
      </w:r>
      <w:r w:rsidRPr="00BF70E8">
        <w:rPr>
          <w:rFonts w:cs="Arial"/>
          <w:color w:val="000000"/>
        </w:rPr>
        <w:t xml:space="preserve"> under a combination of software and hardware controls, which mee</w:t>
      </w:r>
      <w:r w:rsidRPr="00BF70E8">
        <w:rPr>
          <w:rFonts w:cs="Arial"/>
          <w:iCs/>
        </w:rPr>
        <w:t xml:space="preserve">t the current </w:t>
      </w:r>
      <w:hyperlink r:id="rId10" w:history="1">
        <w:r w:rsidRPr="00BF70E8">
          <w:rPr>
            <w:rStyle w:val="Hyperlink"/>
            <w:rFonts w:cs="Arial"/>
            <w:iCs/>
          </w:rPr>
          <w:t>government security policy framework</w:t>
        </w:r>
      </w:hyperlink>
      <w:r w:rsidRPr="00BF70E8">
        <w:rPr>
          <w:rFonts w:cs="Arial"/>
          <w:iCs/>
        </w:rPr>
        <w:t xml:space="preserve">. </w:t>
      </w:r>
    </w:p>
    <w:p w14:paraId="35E81631" w14:textId="77777777" w:rsidR="00A50024" w:rsidRPr="00A07CD1" w:rsidRDefault="00A50024" w:rsidP="00A50024">
      <w:pPr>
        <w:spacing w:after="0" w:line="360" w:lineRule="auto"/>
        <w:jc w:val="both"/>
        <w:rPr>
          <w:rFonts w:ascii="Arial" w:hAnsi="Arial" w:cs="Arial"/>
          <w:sz w:val="16"/>
          <w:szCs w:val="16"/>
        </w:rPr>
      </w:pPr>
    </w:p>
    <w:p w14:paraId="23A82860" w14:textId="77777777" w:rsidR="00A50024" w:rsidRPr="00B550AB" w:rsidRDefault="00A50024" w:rsidP="00B550AB">
      <w:pPr>
        <w:tabs>
          <w:tab w:val="left" w:pos="567"/>
          <w:tab w:val="left" w:pos="709"/>
        </w:tabs>
        <w:spacing w:after="0" w:line="276" w:lineRule="auto"/>
        <w:jc w:val="both"/>
        <w:rPr>
          <w:rFonts w:cstheme="minorHAnsi"/>
        </w:rPr>
      </w:pPr>
      <w:r w:rsidRPr="00B550AB">
        <w:rPr>
          <w:rFonts w:cstheme="minorHAnsi"/>
        </w:rPr>
        <w:t xml:space="preserve">For more information about the department’s data sharing process, please visit: </w:t>
      </w:r>
    </w:p>
    <w:p w14:paraId="0521A4CC" w14:textId="77777777" w:rsidR="00A50024" w:rsidRPr="00B550AB" w:rsidRDefault="00EC28CB" w:rsidP="00B550AB">
      <w:pPr>
        <w:tabs>
          <w:tab w:val="left" w:pos="567"/>
          <w:tab w:val="left" w:pos="709"/>
        </w:tabs>
        <w:spacing w:after="0" w:line="276" w:lineRule="auto"/>
        <w:jc w:val="both"/>
        <w:rPr>
          <w:rFonts w:cstheme="minorHAnsi"/>
        </w:rPr>
      </w:pPr>
      <w:hyperlink r:id="rId11" w:history="1">
        <w:r w:rsidR="00A50024" w:rsidRPr="00B550AB">
          <w:rPr>
            <w:rStyle w:val="Hyperlink"/>
            <w:rFonts w:cstheme="minorHAnsi"/>
          </w:rPr>
          <w:t>https://www.gov.uk/data-protection-how-we-collect-and-share-research-data</w:t>
        </w:r>
      </w:hyperlink>
      <w:r w:rsidR="00A50024" w:rsidRPr="00B550AB">
        <w:rPr>
          <w:rFonts w:cstheme="minorHAnsi"/>
        </w:rPr>
        <w:t xml:space="preserve"> </w:t>
      </w:r>
    </w:p>
    <w:p w14:paraId="76BBE93E" w14:textId="77777777" w:rsidR="00A50024" w:rsidRPr="00B550AB" w:rsidRDefault="00A50024" w:rsidP="00B550AB">
      <w:pPr>
        <w:spacing w:after="0" w:line="276" w:lineRule="auto"/>
        <w:jc w:val="both"/>
        <w:rPr>
          <w:rFonts w:cstheme="minorHAnsi"/>
        </w:rPr>
      </w:pPr>
    </w:p>
    <w:p w14:paraId="2EA409F1" w14:textId="24646E8E" w:rsidR="00A50024" w:rsidRDefault="00A50024" w:rsidP="00B550AB">
      <w:pPr>
        <w:spacing w:after="0" w:line="276" w:lineRule="auto"/>
        <w:jc w:val="both"/>
        <w:rPr>
          <w:rStyle w:val="Hyperlink"/>
          <w:rFonts w:cstheme="minorHAnsi"/>
        </w:rPr>
      </w:pPr>
      <w:r w:rsidRPr="00B550AB">
        <w:rPr>
          <w:rFonts w:cstheme="minorHAnsi"/>
        </w:rPr>
        <w:t xml:space="preserve">To contact DfE: </w:t>
      </w:r>
      <w:hyperlink r:id="rId12" w:history="1">
        <w:r w:rsidRPr="00B550AB">
          <w:rPr>
            <w:rStyle w:val="Hyperlink"/>
            <w:rFonts w:cstheme="minorHAnsi"/>
          </w:rPr>
          <w:t>https://www.gov.uk/contact-dfe</w:t>
        </w:r>
      </w:hyperlink>
    </w:p>
    <w:p w14:paraId="3BF1FE1A" w14:textId="4DADEDFB" w:rsidR="00CC5BDD" w:rsidRDefault="00CC5BDD" w:rsidP="00B550AB">
      <w:pPr>
        <w:spacing w:after="0" w:line="276" w:lineRule="auto"/>
        <w:jc w:val="both"/>
        <w:rPr>
          <w:rStyle w:val="Hyperlink"/>
          <w:rFonts w:cstheme="minorHAnsi"/>
        </w:rPr>
      </w:pPr>
    </w:p>
    <w:p w14:paraId="248F9B6A" w14:textId="5117D978" w:rsidR="00CC5BDD" w:rsidRPr="00B550AB" w:rsidRDefault="00CC5BDD" w:rsidP="00CC5BDD">
      <w:pPr>
        <w:autoSpaceDE w:val="0"/>
        <w:autoSpaceDN w:val="0"/>
        <w:adjustRightInd w:val="0"/>
        <w:spacing w:after="0" w:line="240" w:lineRule="auto"/>
        <w:rPr>
          <w:rStyle w:val="Hyperlink"/>
          <w:rFonts w:cstheme="minorHAnsi"/>
        </w:rPr>
      </w:pPr>
      <w:r>
        <w:rPr>
          <w:rFonts w:ascii="Calibri" w:hAnsi="Calibri" w:cs="Calibri"/>
        </w:rPr>
        <w:t>We do not share information about our pupils with anyone without consent unless the law and our policies allow us to do so.</w:t>
      </w:r>
    </w:p>
    <w:p w14:paraId="25F412A2" w14:textId="77777777" w:rsidR="00A50024" w:rsidRPr="00B550AB" w:rsidRDefault="00A50024" w:rsidP="00B550AB">
      <w:pPr>
        <w:spacing w:after="0" w:line="276" w:lineRule="auto"/>
        <w:jc w:val="both"/>
        <w:rPr>
          <w:rFonts w:cstheme="minorHAnsi"/>
        </w:rPr>
      </w:pPr>
    </w:p>
    <w:p w14:paraId="1356948C" w14:textId="77777777" w:rsidR="00A07CD1" w:rsidRDefault="00A07CD1" w:rsidP="00B550AB">
      <w:pPr>
        <w:pStyle w:val="Heading2"/>
        <w:spacing w:after="240"/>
      </w:pPr>
      <w:bookmarkStart w:id="10" w:name="_Toc219809181"/>
      <w:r w:rsidRPr="0078079E">
        <w:t xml:space="preserve">Requesting access to </w:t>
      </w:r>
      <w:r>
        <w:t xml:space="preserve">your </w:t>
      </w:r>
      <w:r w:rsidRPr="0078079E">
        <w:t>personal data</w:t>
      </w:r>
      <w:bookmarkEnd w:id="10"/>
    </w:p>
    <w:p w14:paraId="2AC0FCEE" w14:textId="3F5BFD0C" w:rsidR="00A50024" w:rsidRDefault="00A07CD1" w:rsidP="00B550AB">
      <w:pPr>
        <w:spacing w:line="276" w:lineRule="auto"/>
      </w:pPr>
      <w:r>
        <w:t xml:space="preserve">The UK GDPR gives parents and pupils certain rights about how their information is collected and used. To make a request for your personal information, or be given access to your child’s educational record, contact </w:t>
      </w:r>
      <w:r w:rsidR="00A50024">
        <w:t xml:space="preserve">our </w:t>
      </w:r>
      <w:r w:rsidR="00A50024" w:rsidRPr="00311C09">
        <w:t xml:space="preserve">Federation Data Protection Officer (DPO), </w:t>
      </w:r>
      <w:r w:rsidR="00A50024" w:rsidRPr="00B07514">
        <w:t>Selina Galsinh, who is based at Allens Croft Nursery School</w:t>
      </w:r>
      <w:r w:rsidR="00B07514" w:rsidRPr="00B07514">
        <w:t xml:space="preserve"> - </w:t>
      </w:r>
      <w:r w:rsidR="00A50024" w:rsidRPr="00B07514">
        <w:t xml:space="preserve"> 0121 675 0362</w:t>
      </w:r>
      <w:r w:rsidR="00B07514" w:rsidRPr="00B07514">
        <w:t xml:space="preserve"> – s.galsinh@allenscn.bham.sch.uk</w:t>
      </w:r>
      <w:r w:rsidR="00B07514">
        <w:t>.</w:t>
      </w:r>
    </w:p>
    <w:p w14:paraId="7C42C098" w14:textId="40EEF886" w:rsidR="00A07CD1" w:rsidRPr="00A7481E" w:rsidRDefault="00A07CD1" w:rsidP="00B550AB">
      <w:pPr>
        <w:spacing w:line="276" w:lineRule="auto"/>
      </w:pPr>
      <w:r w:rsidRPr="00866D0E">
        <w:t xml:space="preserve">You also </w:t>
      </w:r>
      <w:r w:rsidRPr="00A7481E">
        <w:t>have the following rights:</w:t>
      </w:r>
    </w:p>
    <w:p w14:paraId="27E36FE5" w14:textId="0EBB7D58" w:rsidR="00A07CD1" w:rsidRPr="00866D0E" w:rsidRDefault="00A07CD1" w:rsidP="00B550AB">
      <w:pPr>
        <w:numPr>
          <w:ilvl w:val="0"/>
          <w:numId w:val="33"/>
        </w:numPr>
        <w:spacing w:line="276" w:lineRule="auto"/>
      </w:pPr>
      <w:r w:rsidRPr="00866D0E">
        <w:t>the right to be informed about the collection and use of your personal data – this is called ’right to be informed’</w:t>
      </w:r>
    </w:p>
    <w:p w14:paraId="5B487497" w14:textId="77777777" w:rsidR="00A07CD1" w:rsidRPr="00866D0E" w:rsidRDefault="00A07CD1" w:rsidP="00B550AB">
      <w:pPr>
        <w:numPr>
          <w:ilvl w:val="0"/>
          <w:numId w:val="33"/>
        </w:numPr>
        <w:spacing w:line="276" w:lineRule="auto"/>
      </w:pPr>
      <w:r w:rsidRPr="00866D0E">
        <w:t>the right to ask us for copies of your personal information we have about you – this is called ’right of access’, this is also known as a subject access request</w:t>
      </w:r>
      <w:r>
        <w:t xml:space="preserve"> (SAR)</w:t>
      </w:r>
      <w:r w:rsidRPr="00866D0E">
        <w:t>, data subject access request or right of access request</w:t>
      </w:r>
      <w:r>
        <w:t>.</w:t>
      </w:r>
    </w:p>
    <w:p w14:paraId="05AD9AE1" w14:textId="514CEA0B" w:rsidR="00A07CD1" w:rsidRPr="00866D0E" w:rsidRDefault="00A07CD1" w:rsidP="00B550AB">
      <w:pPr>
        <w:numPr>
          <w:ilvl w:val="0"/>
          <w:numId w:val="33"/>
        </w:numPr>
        <w:spacing w:line="276" w:lineRule="auto"/>
      </w:pPr>
      <w:r w:rsidRPr="00866D0E">
        <w:t>the right to ask us to change any information you think is not accurate or complete – this is called ‘right to rectification’</w:t>
      </w:r>
    </w:p>
    <w:p w14:paraId="701B4AEE" w14:textId="77777777" w:rsidR="00A07CD1" w:rsidRPr="00866D0E" w:rsidRDefault="00A07CD1" w:rsidP="00B550AB">
      <w:pPr>
        <w:numPr>
          <w:ilvl w:val="0"/>
          <w:numId w:val="33"/>
        </w:numPr>
        <w:spacing w:line="276" w:lineRule="auto"/>
      </w:pPr>
      <w:r w:rsidRPr="00866D0E">
        <w:t>the right to ask us to delete your personal information – this is called ‘right to erasure’</w:t>
      </w:r>
    </w:p>
    <w:p w14:paraId="62167835" w14:textId="62BB94EB" w:rsidR="00A07CD1" w:rsidRPr="00866D0E" w:rsidRDefault="00A07CD1" w:rsidP="00B550AB">
      <w:pPr>
        <w:numPr>
          <w:ilvl w:val="0"/>
          <w:numId w:val="33"/>
        </w:numPr>
        <w:spacing w:line="276" w:lineRule="auto"/>
      </w:pPr>
      <w:r w:rsidRPr="00866D0E">
        <w:t>the right to ask us to stop using your information – this is called ‘right to restriction of processing’</w:t>
      </w:r>
    </w:p>
    <w:p w14:paraId="130E6AE3" w14:textId="77777777" w:rsidR="00A07CD1" w:rsidRPr="00866D0E" w:rsidRDefault="00A07CD1" w:rsidP="00B550AB">
      <w:pPr>
        <w:numPr>
          <w:ilvl w:val="0"/>
          <w:numId w:val="33"/>
        </w:numPr>
        <w:spacing w:line="276" w:lineRule="auto"/>
      </w:pPr>
      <w:r w:rsidRPr="00866D0E">
        <w:t>the ‘right to object to processing’ of your information, in certain circumstances</w:t>
      </w:r>
    </w:p>
    <w:p w14:paraId="2B2753F1" w14:textId="3C38EA4C" w:rsidR="00A07CD1" w:rsidRPr="00866D0E" w:rsidRDefault="00A07CD1" w:rsidP="00B550AB">
      <w:pPr>
        <w:numPr>
          <w:ilvl w:val="0"/>
          <w:numId w:val="33"/>
        </w:numPr>
        <w:spacing w:line="276" w:lineRule="auto"/>
      </w:pPr>
      <w:r w:rsidRPr="00866D0E">
        <w:t>rights in relation to automated decision making and profiling</w:t>
      </w:r>
    </w:p>
    <w:p w14:paraId="1ECC1759" w14:textId="6E812A3E" w:rsidR="00A07CD1" w:rsidRPr="00866D0E" w:rsidRDefault="00A07CD1" w:rsidP="00B550AB">
      <w:pPr>
        <w:numPr>
          <w:ilvl w:val="0"/>
          <w:numId w:val="33"/>
        </w:numPr>
        <w:spacing w:line="276" w:lineRule="auto"/>
      </w:pPr>
      <w:r w:rsidRPr="00866D0E">
        <w:t>the right to withdraw consent at any time (where relevant)</w:t>
      </w:r>
    </w:p>
    <w:p w14:paraId="16A88029" w14:textId="18973686" w:rsidR="00A07CD1" w:rsidRDefault="00A07CD1" w:rsidP="00B550AB">
      <w:pPr>
        <w:numPr>
          <w:ilvl w:val="0"/>
          <w:numId w:val="33"/>
        </w:numPr>
        <w:spacing w:line="276" w:lineRule="auto"/>
      </w:pPr>
      <w:r w:rsidRPr="00866D0E">
        <w:lastRenderedPageBreak/>
        <w:t>the right to </w:t>
      </w:r>
      <w:hyperlink r:id="rId13" w:anchor="your-rights" w:history="1">
        <w:r w:rsidRPr="00866D0E">
          <w:rPr>
            <w:color w:val="0000FF"/>
            <w:u w:val="single"/>
          </w:rPr>
          <w:t>complain to the Information Commissioner</w:t>
        </w:r>
      </w:hyperlink>
      <w:r w:rsidRPr="00866D0E">
        <w:t> if you feel we have not used your information in the right way</w:t>
      </w:r>
    </w:p>
    <w:p w14:paraId="7C137A3C" w14:textId="6DF4B496" w:rsidR="00DC2732" w:rsidRPr="00DC2732" w:rsidRDefault="00DC2732" w:rsidP="00DC2732">
      <w:pPr>
        <w:autoSpaceDE w:val="0"/>
        <w:autoSpaceDN w:val="0"/>
        <w:adjustRightInd w:val="0"/>
        <w:spacing w:after="0" w:line="276" w:lineRule="auto"/>
      </w:pPr>
      <w:r w:rsidRPr="00DC2732">
        <w:rPr>
          <w:rFonts w:ascii="Calibri" w:hAnsi="Calibri" w:cs="Calibri"/>
        </w:rPr>
        <w:t>If you make a request, we will keep a record of the request and any personal data supplied for a suitable period after its fulfilment, in order to deal with any questions you, your representatives or regulators may have about it.</w:t>
      </w:r>
    </w:p>
    <w:p w14:paraId="59495BAA" w14:textId="77777777" w:rsidR="00A07CD1" w:rsidRPr="00866D0E" w:rsidRDefault="00A07CD1" w:rsidP="00B550AB">
      <w:pPr>
        <w:spacing w:line="276" w:lineRule="auto"/>
      </w:pPr>
      <w:r w:rsidRPr="00866D0E">
        <w:t>There are legitimate reasons why we may refuse your information rights request, which depends on why we are processing it. For example, some rights will not apply:</w:t>
      </w:r>
    </w:p>
    <w:p w14:paraId="6E4E807E" w14:textId="77777777" w:rsidR="00A07CD1" w:rsidRPr="00866D0E" w:rsidRDefault="00A07CD1" w:rsidP="00B550AB">
      <w:pPr>
        <w:numPr>
          <w:ilvl w:val="0"/>
          <w:numId w:val="34"/>
        </w:numPr>
        <w:spacing w:line="276" w:lineRule="auto"/>
      </w:pPr>
      <w:r w:rsidRPr="00866D0E">
        <w:t>right to erasure does not apply when the lawful basis for processing is legal obligation or public task</w:t>
      </w:r>
      <w:r>
        <w:t>.</w:t>
      </w:r>
    </w:p>
    <w:p w14:paraId="54A445A7" w14:textId="77777777" w:rsidR="00A07CD1" w:rsidRPr="00866D0E" w:rsidRDefault="00A07CD1" w:rsidP="00B550AB">
      <w:pPr>
        <w:numPr>
          <w:ilvl w:val="0"/>
          <w:numId w:val="34"/>
        </w:numPr>
        <w:spacing w:line="276" w:lineRule="auto"/>
      </w:pPr>
      <w:r w:rsidRPr="00866D0E">
        <w:t>right to portability does not apply when the lawful basis for processing is legal obligation, vital interests, public task or legitimate interests</w:t>
      </w:r>
      <w:r>
        <w:t>.</w:t>
      </w:r>
    </w:p>
    <w:p w14:paraId="3D10F674" w14:textId="77777777" w:rsidR="00A07CD1" w:rsidRPr="003B002D" w:rsidRDefault="00A07CD1" w:rsidP="00B550AB">
      <w:pPr>
        <w:numPr>
          <w:ilvl w:val="0"/>
          <w:numId w:val="34"/>
        </w:numPr>
        <w:spacing w:line="276" w:lineRule="auto"/>
      </w:pPr>
      <w:r w:rsidRPr="00866D0E">
        <w:t>right to object does not apply when the lawful basis for processing is contract, legal obligation or vital interests. And if the lawful basis is consent, you don’t haven’t the right to object, but you have the right to withdraw consent</w:t>
      </w:r>
      <w:r>
        <w:t>.</w:t>
      </w:r>
    </w:p>
    <w:p w14:paraId="4ECB915D" w14:textId="77777777" w:rsidR="00A07CD1" w:rsidRPr="005A3788" w:rsidRDefault="00A07CD1" w:rsidP="00B550AB">
      <w:pPr>
        <w:spacing w:line="276" w:lineRule="auto"/>
        <w:rPr>
          <w:color w:val="0000FF"/>
          <w:u w:val="single"/>
        </w:rPr>
      </w:pPr>
      <w:r w:rsidRPr="00866D0E">
        <w:t xml:space="preserve">If you have a concern about the way we are collecting or using your personal data, you should raise your concern with us in the first instance or directly to the Information Commissioner’s Office at </w:t>
      </w:r>
      <w:hyperlink r:id="rId14" w:history="1">
        <w:r w:rsidRPr="00866D0E">
          <w:rPr>
            <w:color w:val="0000FF"/>
            <w:u w:val="single"/>
          </w:rPr>
          <w:t>raise a concern with ICO</w:t>
        </w:r>
      </w:hyperlink>
      <w:r>
        <w:rPr>
          <w:color w:val="0000FF"/>
          <w:u w:val="single"/>
        </w:rPr>
        <w:t>.</w:t>
      </w:r>
    </w:p>
    <w:p w14:paraId="44023086" w14:textId="77777777" w:rsidR="00A07CD1" w:rsidRDefault="00A07CD1" w:rsidP="00B550AB">
      <w:pPr>
        <w:pStyle w:val="Heading2"/>
        <w:spacing w:after="240"/>
        <w:rPr>
          <w:rFonts w:cs="Arial"/>
          <w:color w:val="1F3864" w:themeColor="accent5" w:themeShade="80"/>
          <w:szCs w:val="24"/>
        </w:rPr>
      </w:pPr>
      <w:bookmarkStart w:id="11" w:name="_Toc219809182"/>
      <w:r w:rsidRPr="00390A43">
        <w:t>Withdrawal of consent and the right to lodge a complaint</w:t>
      </w:r>
      <w:bookmarkEnd w:id="11"/>
      <w:r w:rsidRPr="00390A43">
        <w:t xml:space="preserve"> </w:t>
      </w:r>
    </w:p>
    <w:p w14:paraId="230C4E56" w14:textId="30FF810E" w:rsidR="00A07CD1" w:rsidRDefault="00A07CD1" w:rsidP="00A07CD1">
      <w:pPr>
        <w:spacing w:after="0" w:line="240" w:lineRule="auto"/>
        <w:rPr>
          <w:rFonts w:cs="Arial"/>
        </w:rPr>
      </w:pPr>
      <w:r w:rsidRPr="00BF70E8">
        <w:rPr>
          <w:rFonts w:cs="Arial"/>
        </w:rPr>
        <w:t xml:space="preserve">Where we are processing your personal data with your consent, you have the right to withdraw that consent. If you change your mind, or you are unhappy with our use of your personal data, please let us know by contacting </w:t>
      </w:r>
      <w:r w:rsidR="00462107">
        <w:rPr>
          <w:rFonts w:cs="Arial"/>
        </w:rPr>
        <w:t>the</w:t>
      </w:r>
      <w:r w:rsidR="00462107" w:rsidRPr="00462107">
        <w:rPr>
          <w:rFonts w:cs="Arial"/>
        </w:rPr>
        <w:t xml:space="preserve"> </w:t>
      </w:r>
      <w:r w:rsidR="00154C96">
        <w:rPr>
          <w:rFonts w:cs="Arial"/>
        </w:rPr>
        <w:t xml:space="preserve">relevant </w:t>
      </w:r>
      <w:r w:rsidR="00462107" w:rsidRPr="00462107">
        <w:rPr>
          <w:rFonts w:cs="Arial"/>
        </w:rPr>
        <w:t>school</w:t>
      </w:r>
      <w:r w:rsidR="00462107">
        <w:rPr>
          <w:rFonts w:cs="Arial"/>
        </w:rPr>
        <w:t>’s</w:t>
      </w:r>
      <w:r w:rsidR="00462107" w:rsidRPr="00462107">
        <w:rPr>
          <w:rFonts w:cs="Arial"/>
        </w:rPr>
        <w:t xml:space="preserve"> office.</w:t>
      </w:r>
    </w:p>
    <w:p w14:paraId="7B673A54" w14:textId="77777777" w:rsidR="00462107" w:rsidRPr="00CB54F7" w:rsidRDefault="00462107" w:rsidP="00A07CD1">
      <w:pPr>
        <w:spacing w:after="0" w:line="240" w:lineRule="auto"/>
        <w:rPr>
          <w:rFonts w:cs="Arial"/>
          <w:b/>
          <w:color w:val="8A2529"/>
        </w:rPr>
      </w:pPr>
    </w:p>
    <w:p w14:paraId="0A7E5067" w14:textId="77777777" w:rsidR="00A07CD1" w:rsidRPr="00162099" w:rsidRDefault="00A07CD1" w:rsidP="00B550AB">
      <w:pPr>
        <w:pStyle w:val="Heading2"/>
        <w:spacing w:after="240"/>
      </w:pPr>
      <w:bookmarkStart w:id="12" w:name="_Toc219809183"/>
      <w:r w:rsidRPr="000E55D3">
        <w:t>Contact</w:t>
      </w:r>
      <w:bookmarkEnd w:id="12"/>
    </w:p>
    <w:p w14:paraId="2ADF4494" w14:textId="0EDC2A5F" w:rsidR="00A07CD1" w:rsidRDefault="00A07CD1" w:rsidP="00A07CD1">
      <w:r w:rsidRPr="00BF70E8">
        <w:rPr>
          <w:rFonts w:cs="Arial"/>
        </w:rPr>
        <w:t>If you would like to discuss anything in this privacy notice, please contact</w:t>
      </w:r>
      <w:r w:rsidR="00462107">
        <w:rPr>
          <w:rFonts w:cs="Arial"/>
        </w:rPr>
        <w:t xml:space="preserve"> the </w:t>
      </w:r>
      <w:r w:rsidR="00154C96">
        <w:rPr>
          <w:rFonts w:cs="Arial"/>
        </w:rPr>
        <w:t xml:space="preserve">relevant </w:t>
      </w:r>
      <w:r w:rsidR="00462107">
        <w:rPr>
          <w:rFonts w:cs="Arial"/>
        </w:rPr>
        <w:t>school’s office.</w:t>
      </w:r>
    </w:p>
    <w:p w14:paraId="5256AE57" w14:textId="77777777" w:rsidR="00A07CD1" w:rsidRPr="005C683E" w:rsidRDefault="00A07CD1" w:rsidP="00B550AB">
      <w:pPr>
        <w:pStyle w:val="Heading2"/>
        <w:spacing w:after="240"/>
      </w:pPr>
      <w:bookmarkStart w:id="13" w:name="_Toc219809184"/>
      <w:r>
        <w:t>How Government uses your data</w:t>
      </w:r>
      <w:bookmarkEnd w:id="13"/>
    </w:p>
    <w:p w14:paraId="626B31DF" w14:textId="77777777" w:rsidR="00A07CD1" w:rsidRPr="00BF70E8" w:rsidRDefault="00A07CD1" w:rsidP="00A07CD1">
      <w:r>
        <w:t>The pupil data that we lawfully share with the Department for Education (DfE) through data collections:</w:t>
      </w:r>
    </w:p>
    <w:p w14:paraId="456511ED" w14:textId="77777777" w:rsidR="00A07CD1" w:rsidRPr="00BF70E8" w:rsidRDefault="00A07CD1" w:rsidP="00A07CD1">
      <w:pPr>
        <w:pStyle w:val="ListParagraph"/>
        <w:numPr>
          <w:ilvl w:val="0"/>
          <w:numId w:val="28"/>
        </w:numPr>
      </w:pPr>
      <w:r w:rsidRPr="00BF70E8">
        <w:t>underpins school funding, which is calculated based upon the numbers of children and their characteristics in each school.</w:t>
      </w:r>
    </w:p>
    <w:p w14:paraId="516D89BD" w14:textId="77777777" w:rsidR="00A07CD1" w:rsidRPr="00BF70E8" w:rsidRDefault="00A07CD1" w:rsidP="00A07CD1">
      <w:pPr>
        <w:pStyle w:val="ListParagraph"/>
        <w:numPr>
          <w:ilvl w:val="0"/>
          <w:numId w:val="28"/>
        </w:numPr>
      </w:pPr>
      <w:r w:rsidRPr="00BF70E8">
        <w:t xml:space="preserve">informs ‘short term’ education policy </w:t>
      </w:r>
      <w:r w:rsidRPr="00BF70E8">
        <w:rPr>
          <w:rFonts w:cs="Arial"/>
        </w:rPr>
        <w:t>monitoring</w:t>
      </w:r>
      <w:r w:rsidRPr="00BF70E8">
        <w:rPr>
          <w:rFonts w:cs="Arial"/>
          <w:iCs/>
        </w:rPr>
        <w:t xml:space="preserve"> and school accountability and intervention</w:t>
      </w:r>
      <w:r w:rsidRPr="00BF70E8">
        <w:t xml:space="preserve"> (for example, school GCSE results or Pupil Progress measures).</w:t>
      </w:r>
    </w:p>
    <w:p w14:paraId="4AC351AF" w14:textId="01EC0956" w:rsidR="00DC2732" w:rsidRPr="00DC2732" w:rsidRDefault="00A07CD1" w:rsidP="00DC2732">
      <w:pPr>
        <w:pStyle w:val="ListParagraph"/>
        <w:numPr>
          <w:ilvl w:val="0"/>
          <w:numId w:val="28"/>
        </w:numPr>
      </w:pPr>
      <w:r w:rsidRPr="00BF70E8">
        <w:t>supports ‘longer term’ research and monitoring of educational policy (for example how certain subject choices go on to affect education or earnings beyond school)</w:t>
      </w:r>
    </w:p>
    <w:p w14:paraId="757AC92A" w14:textId="3311BE6E" w:rsidR="00DC2732" w:rsidRPr="00DC2732" w:rsidRDefault="00DC2732" w:rsidP="00DC2732">
      <w:r w:rsidRPr="00DC2732">
        <w:rPr>
          <w:rFonts w:ascii="Calibri" w:hAnsi="Calibri" w:cs="Calibri"/>
        </w:rPr>
        <w:t>Privacy information: parents and legal guardians - GOV.UK (www.gov.uk)</w:t>
      </w:r>
    </w:p>
    <w:p w14:paraId="19133510" w14:textId="77777777" w:rsidR="00A07CD1" w:rsidRPr="00CB54F7" w:rsidRDefault="00A07CD1" w:rsidP="00B550AB">
      <w:pPr>
        <w:pStyle w:val="Heading2"/>
        <w:spacing w:after="240"/>
      </w:pPr>
      <w:bookmarkStart w:id="14" w:name="_Toc219809185"/>
      <w:r w:rsidRPr="00CB54F7">
        <w:t>Data collection requirements</w:t>
      </w:r>
      <w:bookmarkEnd w:id="14"/>
    </w:p>
    <w:p w14:paraId="10E76F1F" w14:textId="77777777" w:rsidR="00A07CD1" w:rsidRPr="00BF70E8" w:rsidRDefault="00A07CD1" w:rsidP="00A07CD1">
      <w:pPr>
        <w:rPr>
          <w:sz w:val="20"/>
        </w:rPr>
      </w:pPr>
      <w:r w:rsidRPr="00BF70E8">
        <w:t>To find out more about the data collection requirements placed on us by the Department for Education</w:t>
      </w:r>
      <w:r>
        <w:t xml:space="preserve"> (DfE)</w:t>
      </w:r>
      <w:r w:rsidRPr="00BF70E8">
        <w:t xml:space="preserve"> (for example; via the school census) go to</w:t>
      </w:r>
      <w:r w:rsidRPr="00BF70E8">
        <w:rPr>
          <w:sz w:val="20"/>
        </w:rPr>
        <w:t xml:space="preserve"> </w:t>
      </w:r>
      <w:hyperlink r:id="rId15" w:history="1">
        <w:r w:rsidRPr="00BF70E8">
          <w:rPr>
            <w:rStyle w:val="Hyperlink"/>
            <w:rFonts w:cs="Arial"/>
          </w:rPr>
          <w:t>https://www.gov.uk/education/data-collection-and-censuses-for-schools</w:t>
        </w:r>
      </w:hyperlink>
      <w:r w:rsidRPr="00BF70E8">
        <w:rPr>
          <w:rFonts w:cs="Arial"/>
        </w:rPr>
        <w:t xml:space="preserve"> </w:t>
      </w:r>
    </w:p>
    <w:p w14:paraId="199EB69B" w14:textId="77777777" w:rsidR="00A07CD1" w:rsidRPr="00CB54F7" w:rsidRDefault="00A07CD1" w:rsidP="00B550AB">
      <w:pPr>
        <w:pStyle w:val="Heading2"/>
        <w:spacing w:after="240"/>
        <w:rPr>
          <w:b w:val="0"/>
        </w:rPr>
      </w:pPr>
      <w:bookmarkStart w:id="15" w:name="_Toc219809186"/>
      <w:r w:rsidRPr="00CB54F7">
        <w:lastRenderedPageBreak/>
        <w:t>The National Pupil Database (NPD)</w:t>
      </w:r>
      <w:bookmarkEnd w:id="15"/>
    </w:p>
    <w:p w14:paraId="78D01094" w14:textId="77777777" w:rsidR="00A07CD1" w:rsidRDefault="00A07CD1" w:rsidP="00A07CD1">
      <w:pPr>
        <w:rPr>
          <w:rFonts w:cs="Arial"/>
        </w:rPr>
      </w:pPr>
      <w:r w:rsidRPr="00BF70E8">
        <w:rPr>
          <w:rFonts w:cs="Arial"/>
        </w:rPr>
        <w:t xml:space="preserve">The NPD is owned and managed by the Department for Education </w:t>
      </w:r>
      <w:r>
        <w:rPr>
          <w:rFonts w:cs="Arial"/>
        </w:rPr>
        <w:t xml:space="preserve">(DfE) </w:t>
      </w:r>
      <w:r w:rsidRPr="00BF70E8">
        <w:rPr>
          <w:rFonts w:cs="Arial"/>
        </w:rPr>
        <w:t>and contains information about pupils in schools in England.</w:t>
      </w:r>
      <w:r w:rsidRPr="003D5F95">
        <w:rPr>
          <w:rFonts w:cs="Arial"/>
        </w:rPr>
        <w:t xml:space="preserve"> </w:t>
      </w:r>
      <w:r w:rsidRPr="00BF70E8">
        <w:rPr>
          <w:rFonts w:cs="Arial"/>
        </w:rPr>
        <w:t xml:space="preserve">This information is securely collected from a range of sources including schools, local authorities and awarding bodies. </w:t>
      </w:r>
    </w:p>
    <w:p w14:paraId="6118E76A" w14:textId="77777777" w:rsidR="00A07CD1" w:rsidRPr="00051F12" w:rsidRDefault="00A07CD1" w:rsidP="00A07CD1">
      <w:pPr>
        <w:rPr>
          <w:rFonts w:cs="Arial"/>
        </w:rPr>
      </w:pPr>
      <w:r w:rsidRPr="00051F12">
        <w:rPr>
          <w:rFonts w:cs="Arial"/>
        </w:rPr>
        <w:t>The data in the NPD is provided as part of the operation of the education system and is used for research and statistical purposes to improve, and promote, the education and well-being of children in England.</w:t>
      </w:r>
    </w:p>
    <w:p w14:paraId="1372ABD8" w14:textId="77777777" w:rsidR="00A07CD1" w:rsidRPr="00CB54F7" w:rsidRDefault="00A07CD1" w:rsidP="00A07CD1">
      <w:pPr>
        <w:rPr>
          <w:rFonts w:cs="Arial"/>
        </w:rPr>
      </w:pPr>
      <w:r w:rsidRPr="00051F12">
        <w:rPr>
          <w:rFonts w:cs="Arial"/>
        </w:rPr>
        <w:t>The evidence and data provide DfE, education providers, Parliament and the wider public with a clear picture of how the education and children’s services sectors are working in order to better target, and evaluate, policy interventions to help ensure all children are kept safe from harm and receive the best possible education. </w:t>
      </w:r>
    </w:p>
    <w:p w14:paraId="31374B3F" w14:textId="77777777" w:rsidR="00A07CD1" w:rsidRPr="00BF70E8" w:rsidRDefault="00A07CD1" w:rsidP="00A07CD1">
      <w:pPr>
        <w:rPr>
          <w:rStyle w:val="Hyperlink"/>
          <w:rFonts w:cs="Arial"/>
        </w:rPr>
      </w:pPr>
      <w:r w:rsidRPr="00BF70E8">
        <w:rPr>
          <w:rFonts w:cs="Arial"/>
        </w:rPr>
        <w:t xml:space="preserve">To find out more about the NPD, go to </w:t>
      </w:r>
      <w:hyperlink r:id="rId16" w:history="1">
        <w:r>
          <w:rPr>
            <w:rStyle w:val="Hyperlink"/>
          </w:rPr>
          <w:t>https://www.gov.uk/government/publications/national-pupil-database-npd-privacy-notice/national-pupil-database-npd-privacy-notice</w:t>
        </w:r>
      </w:hyperlink>
    </w:p>
    <w:p w14:paraId="314E7832" w14:textId="77777777" w:rsidR="00A07CD1" w:rsidRPr="00311C09" w:rsidRDefault="00A07CD1" w:rsidP="00311C09">
      <w:pPr>
        <w:pStyle w:val="Heading2"/>
        <w:spacing w:after="240"/>
      </w:pPr>
      <w:bookmarkStart w:id="16" w:name="_Toc219809187"/>
      <w:r w:rsidRPr="00311C09">
        <w:t>Sharing by the Department for Education (DfE)</w:t>
      </w:r>
      <w:bookmarkEnd w:id="16"/>
    </w:p>
    <w:p w14:paraId="2A65D482" w14:textId="77777777" w:rsidR="00A07CD1" w:rsidRPr="00B550AB" w:rsidRDefault="00A07CD1" w:rsidP="00B550AB">
      <w:pPr>
        <w:pStyle w:val="NormalWeb"/>
        <w:spacing w:line="276" w:lineRule="auto"/>
        <w:rPr>
          <w:rFonts w:asciiTheme="minorHAnsi" w:hAnsiTheme="minorHAnsi" w:cstheme="minorHAnsi"/>
          <w:sz w:val="22"/>
          <w:szCs w:val="22"/>
          <w:lang w:val="en-US"/>
        </w:rPr>
      </w:pPr>
      <w:r w:rsidRPr="00B550AB">
        <w:rPr>
          <w:rFonts w:asciiTheme="minorHAnsi" w:hAnsiTheme="minorHAnsi" w:cstheme="minorHAnsi"/>
          <w:sz w:val="22"/>
          <w:szCs w:val="22"/>
          <w:lang w:val="en-US"/>
        </w:rPr>
        <w:t>DfE will only share pupils’ personal data where it is lawful, secure and ethical to do so. Where these conditions are met, the law allows the Department for Education (DfE) to share pupils’ personal data with certain third parties, including:</w:t>
      </w:r>
    </w:p>
    <w:p w14:paraId="1F963780" w14:textId="77777777" w:rsidR="00A07CD1" w:rsidRPr="00B550AB" w:rsidRDefault="00A07CD1" w:rsidP="00B550AB">
      <w:pPr>
        <w:numPr>
          <w:ilvl w:val="0"/>
          <w:numId w:val="32"/>
        </w:numPr>
        <w:spacing w:before="100" w:beforeAutospacing="1" w:after="100" w:afterAutospacing="1" w:line="276" w:lineRule="auto"/>
        <w:rPr>
          <w:rFonts w:cstheme="minorHAnsi"/>
          <w:lang w:val="en"/>
        </w:rPr>
      </w:pPr>
      <w:r w:rsidRPr="00B550AB">
        <w:rPr>
          <w:rFonts w:cstheme="minorHAnsi"/>
          <w:lang w:val="en"/>
        </w:rPr>
        <w:t>schools and local authorities</w:t>
      </w:r>
    </w:p>
    <w:p w14:paraId="60DBECC9" w14:textId="77777777" w:rsidR="00A07CD1" w:rsidRPr="00B550AB" w:rsidRDefault="00A07CD1" w:rsidP="00B550AB">
      <w:pPr>
        <w:numPr>
          <w:ilvl w:val="0"/>
          <w:numId w:val="32"/>
        </w:numPr>
        <w:spacing w:before="100" w:beforeAutospacing="1" w:after="100" w:afterAutospacing="1" w:line="276" w:lineRule="auto"/>
        <w:rPr>
          <w:rFonts w:cstheme="minorHAnsi"/>
          <w:lang w:val="en"/>
        </w:rPr>
      </w:pPr>
      <w:r w:rsidRPr="00B550AB">
        <w:rPr>
          <w:rFonts w:cstheme="minorHAnsi"/>
          <w:lang w:val="en"/>
        </w:rPr>
        <w:t>researchers</w:t>
      </w:r>
    </w:p>
    <w:p w14:paraId="7017B934" w14:textId="77777777" w:rsidR="00A07CD1" w:rsidRPr="00B550AB" w:rsidRDefault="00A07CD1" w:rsidP="00B550AB">
      <w:pPr>
        <w:numPr>
          <w:ilvl w:val="0"/>
          <w:numId w:val="32"/>
        </w:numPr>
        <w:spacing w:before="100" w:beforeAutospacing="1" w:after="100" w:afterAutospacing="1" w:line="276" w:lineRule="auto"/>
        <w:rPr>
          <w:rFonts w:cstheme="minorHAnsi"/>
          <w:lang w:val="en-US"/>
        </w:rPr>
      </w:pPr>
      <w:r w:rsidRPr="00B550AB">
        <w:rPr>
          <w:rFonts w:cstheme="minorHAnsi"/>
          <w:lang w:val="en-US"/>
        </w:rPr>
        <w:t>organisations connected with promoting the education or wellbeing of children in England</w:t>
      </w:r>
    </w:p>
    <w:p w14:paraId="5928E617" w14:textId="77777777" w:rsidR="00A07CD1" w:rsidRPr="00B550AB" w:rsidRDefault="00A07CD1" w:rsidP="00B550AB">
      <w:pPr>
        <w:numPr>
          <w:ilvl w:val="0"/>
          <w:numId w:val="32"/>
        </w:numPr>
        <w:spacing w:before="100" w:beforeAutospacing="1" w:after="100" w:afterAutospacing="1" w:line="276" w:lineRule="auto"/>
        <w:rPr>
          <w:rFonts w:cstheme="minorHAnsi"/>
          <w:lang w:val="en"/>
        </w:rPr>
      </w:pPr>
      <w:r w:rsidRPr="00B550AB">
        <w:rPr>
          <w:rFonts w:cstheme="minorHAnsi"/>
          <w:lang w:val="en"/>
        </w:rPr>
        <w:t>other government departments and agencies</w:t>
      </w:r>
    </w:p>
    <w:p w14:paraId="110FF745" w14:textId="77777777" w:rsidR="00A07CD1" w:rsidRPr="00B550AB" w:rsidRDefault="00A07CD1" w:rsidP="00B550AB">
      <w:pPr>
        <w:numPr>
          <w:ilvl w:val="0"/>
          <w:numId w:val="32"/>
        </w:numPr>
        <w:spacing w:before="100" w:beforeAutospacing="1" w:after="100" w:afterAutospacing="1" w:line="276" w:lineRule="auto"/>
        <w:rPr>
          <w:rFonts w:cstheme="minorHAnsi"/>
          <w:lang w:val="en"/>
        </w:rPr>
      </w:pPr>
      <w:r w:rsidRPr="00B550AB">
        <w:rPr>
          <w:rFonts w:cstheme="minorHAnsi"/>
        </w:rPr>
        <w:t>organisations fighting or identifying crime</w:t>
      </w:r>
    </w:p>
    <w:p w14:paraId="2C8DCFA9" w14:textId="77777777" w:rsidR="00A07CD1" w:rsidRPr="00B550AB" w:rsidRDefault="00A07CD1" w:rsidP="00B550AB">
      <w:pPr>
        <w:widowControl w:val="0"/>
        <w:suppressAutoHyphens/>
        <w:overflowPunct w:val="0"/>
        <w:autoSpaceDE w:val="0"/>
        <w:autoSpaceDN w:val="0"/>
        <w:spacing w:after="0" w:line="276" w:lineRule="auto"/>
        <w:textAlignment w:val="baseline"/>
        <w:rPr>
          <w:rFonts w:cstheme="minorHAnsi"/>
        </w:rPr>
      </w:pPr>
      <w:r w:rsidRPr="00B550AB">
        <w:rPr>
          <w:rFonts w:cstheme="minorHAnsi"/>
        </w:rPr>
        <w:t xml:space="preserve">For more information about the Department for Education’s (DfE) NPD data sharing process, please visit: </w:t>
      </w:r>
      <w:hyperlink r:id="rId17" w:history="1">
        <w:r w:rsidRPr="00B550AB">
          <w:rPr>
            <w:rStyle w:val="Hyperlink"/>
            <w:rFonts w:cstheme="minorHAnsi"/>
          </w:rPr>
          <w:t>https://www.gov.uk/data-protection-how-we-collect-and-share-research-data</w:t>
        </w:r>
      </w:hyperlink>
      <w:r w:rsidRPr="00B550AB">
        <w:rPr>
          <w:rFonts w:cstheme="minorHAnsi"/>
        </w:rPr>
        <w:t xml:space="preserve"> </w:t>
      </w:r>
    </w:p>
    <w:p w14:paraId="576445B5" w14:textId="77777777" w:rsidR="00A07CD1" w:rsidRPr="00B550AB" w:rsidRDefault="00A07CD1" w:rsidP="00B550AB">
      <w:pPr>
        <w:widowControl w:val="0"/>
        <w:suppressAutoHyphens/>
        <w:overflowPunct w:val="0"/>
        <w:autoSpaceDE w:val="0"/>
        <w:autoSpaceDN w:val="0"/>
        <w:spacing w:after="0" w:line="276" w:lineRule="auto"/>
        <w:textAlignment w:val="baseline"/>
        <w:rPr>
          <w:rFonts w:cstheme="minorHAnsi"/>
        </w:rPr>
      </w:pPr>
    </w:p>
    <w:p w14:paraId="3CD31D40" w14:textId="77777777" w:rsidR="00A07CD1" w:rsidRPr="00B550AB" w:rsidRDefault="00A07CD1" w:rsidP="00B550AB">
      <w:pPr>
        <w:pStyle w:val="DeptBullets"/>
        <w:numPr>
          <w:ilvl w:val="0"/>
          <w:numId w:val="0"/>
        </w:numPr>
        <w:tabs>
          <w:tab w:val="left" w:pos="720"/>
        </w:tabs>
        <w:spacing w:line="276" w:lineRule="auto"/>
        <w:rPr>
          <w:rFonts w:asciiTheme="minorHAnsi" w:hAnsiTheme="minorHAnsi" w:cstheme="minorHAnsi"/>
          <w:sz w:val="22"/>
          <w:szCs w:val="24"/>
        </w:rPr>
      </w:pPr>
      <w:r w:rsidRPr="00B550AB">
        <w:rPr>
          <w:rFonts w:asciiTheme="minorHAnsi" w:hAnsiTheme="minorHAnsi" w:cstheme="minorHAnsi"/>
          <w:sz w:val="22"/>
          <w:szCs w:val="24"/>
        </w:rPr>
        <w:t>Organisations fighting or identifying crime may use their legal powers to contact the Department for Education (DfE) to request access to individual level information relevant to detecting that crime.</w:t>
      </w:r>
    </w:p>
    <w:p w14:paraId="0A15FAB1" w14:textId="77777777" w:rsidR="00A07CD1" w:rsidRPr="00B550AB" w:rsidRDefault="00A07CD1" w:rsidP="00B550AB">
      <w:pPr>
        <w:spacing w:line="276" w:lineRule="auto"/>
        <w:rPr>
          <w:rStyle w:val="Hyperlink"/>
          <w:rFonts w:cstheme="minorHAnsi"/>
        </w:rPr>
      </w:pPr>
      <w:r w:rsidRPr="00B550AB">
        <w:rPr>
          <w:rFonts w:cstheme="minorHAnsi"/>
        </w:rPr>
        <w:t xml:space="preserve">For information about which organisations the Department for Education (DfE) has provided pupil information, (and for which project) or to access a monthly breakdown of data share volumes with Home Office and the Police please visit the following website: </w:t>
      </w:r>
      <w:hyperlink r:id="rId18" w:history="1">
        <w:r w:rsidRPr="00B550AB">
          <w:rPr>
            <w:rStyle w:val="Hyperlink"/>
            <w:rFonts w:cstheme="minorHAnsi"/>
          </w:rPr>
          <w:t>https://www.gov.uk/government/publications/dfe-external-data-shares</w:t>
        </w:r>
      </w:hyperlink>
    </w:p>
    <w:p w14:paraId="083F14FF" w14:textId="77777777" w:rsidR="00A07CD1" w:rsidRPr="00311C09" w:rsidRDefault="00A07CD1" w:rsidP="00311C09">
      <w:pPr>
        <w:pStyle w:val="Heading2"/>
        <w:spacing w:after="240"/>
      </w:pPr>
      <w:bookmarkStart w:id="17" w:name="_Toc219809188"/>
      <w:r w:rsidRPr="00311C09">
        <w:t>How to find out what personal information the Department for Education (DfE) holds about you</w:t>
      </w:r>
      <w:bookmarkEnd w:id="17"/>
    </w:p>
    <w:p w14:paraId="7715330E" w14:textId="77777777" w:rsidR="00A07CD1" w:rsidRPr="00B550AB" w:rsidRDefault="00A07CD1" w:rsidP="00B550AB">
      <w:pPr>
        <w:pStyle w:val="DeptBullets"/>
        <w:numPr>
          <w:ilvl w:val="0"/>
          <w:numId w:val="0"/>
        </w:numPr>
        <w:tabs>
          <w:tab w:val="left" w:pos="720"/>
        </w:tabs>
        <w:spacing w:line="276" w:lineRule="auto"/>
        <w:rPr>
          <w:rFonts w:asciiTheme="minorHAnsi" w:hAnsiTheme="minorHAnsi" w:cstheme="minorHAnsi"/>
          <w:sz w:val="22"/>
          <w:szCs w:val="22"/>
        </w:rPr>
      </w:pPr>
      <w:r w:rsidRPr="00B550AB">
        <w:rPr>
          <w:rFonts w:asciiTheme="minorHAnsi" w:hAnsiTheme="minorHAnsi" w:cstheme="minorHAnsi"/>
          <w:sz w:val="22"/>
          <w:szCs w:val="22"/>
        </w:rPr>
        <w:t>Under the terms of the UK GDPR, you are entitled to ask the Department for Education (DfE):</w:t>
      </w:r>
    </w:p>
    <w:p w14:paraId="035497AD" w14:textId="77777777" w:rsidR="00A07CD1" w:rsidRPr="00B550AB" w:rsidRDefault="00A07CD1" w:rsidP="00B550AB">
      <w:pPr>
        <w:numPr>
          <w:ilvl w:val="0"/>
          <w:numId w:val="32"/>
        </w:numPr>
        <w:spacing w:before="100" w:beforeAutospacing="1" w:after="100" w:afterAutospacing="1" w:line="276" w:lineRule="auto"/>
        <w:rPr>
          <w:rFonts w:cstheme="minorHAnsi"/>
          <w:lang w:val="en"/>
        </w:rPr>
      </w:pPr>
      <w:r w:rsidRPr="00B550AB">
        <w:rPr>
          <w:rFonts w:cstheme="minorHAnsi"/>
          <w:lang w:val="en"/>
        </w:rPr>
        <w:t>if they are processing your personal data</w:t>
      </w:r>
    </w:p>
    <w:p w14:paraId="5F4B776D" w14:textId="77777777" w:rsidR="00A07CD1" w:rsidRPr="00B550AB" w:rsidRDefault="00A07CD1" w:rsidP="00B550AB">
      <w:pPr>
        <w:numPr>
          <w:ilvl w:val="0"/>
          <w:numId w:val="32"/>
        </w:numPr>
        <w:spacing w:before="100" w:beforeAutospacing="1" w:after="100" w:afterAutospacing="1" w:line="276" w:lineRule="auto"/>
        <w:rPr>
          <w:rFonts w:cstheme="minorHAnsi"/>
          <w:lang w:val="en-US"/>
        </w:rPr>
      </w:pPr>
      <w:r w:rsidRPr="00B550AB">
        <w:rPr>
          <w:rFonts w:cstheme="minorHAnsi"/>
          <w:lang w:val="en-US"/>
        </w:rPr>
        <w:t>for a description of the data they hold about you</w:t>
      </w:r>
    </w:p>
    <w:p w14:paraId="6D31778D" w14:textId="77777777" w:rsidR="00A07CD1" w:rsidRPr="00B550AB" w:rsidRDefault="00A07CD1" w:rsidP="00B550AB">
      <w:pPr>
        <w:numPr>
          <w:ilvl w:val="0"/>
          <w:numId w:val="32"/>
        </w:numPr>
        <w:spacing w:before="100" w:beforeAutospacing="1" w:after="100" w:afterAutospacing="1" w:line="276" w:lineRule="auto"/>
        <w:rPr>
          <w:rFonts w:cstheme="minorHAnsi"/>
          <w:lang w:val="en-US"/>
        </w:rPr>
      </w:pPr>
      <w:r w:rsidRPr="00B550AB">
        <w:rPr>
          <w:rFonts w:cstheme="minorHAnsi"/>
          <w:lang w:val="en-US"/>
        </w:rPr>
        <w:t xml:space="preserve">the reasons they’re holding it and any recipient it may be disclosed to </w:t>
      </w:r>
    </w:p>
    <w:p w14:paraId="1DC43CBC" w14:textId="77777777" w:rsidR="00A07CD1" w:rsidRPr="00B550AB" w:rsidRDefault="00A07CD1" w:rsidP="00B550AB">
      <w:pPr>
        <w:numPr>
          <w:ilvl w:val="0"/>
          <w:numId w:val="32"/>
        </w:numPr>
        <w:spacing w:before="100" w:beforeAutospacing="1" w:after="100" w:afterAutospacing="1" w:line="276" w:lineRule="auto"/>
        <w:rPr>
          <w:rFonts w:cstheme="minorHAnsi"/>
          <w:lang w:val="en"/>
        </w:rPr>
      </w:pPr>
      <w:r w:rsidRPr="00B550AB">
        <w:rPr>
          <w:rFonts w:cstheme="minorHAnsi"/>
          <w:lang w:val="en"/>
        </w:rPr>
        <w:t>for a copy of your personal data and any details of its source</w:t>
      </w:r>
    </w:p>
    <w:p w14:paraId="0C5AA9FA" w14:textId="77777777" w:rsidR="00A07CD1" w:rsidRPr="00B550AB" w:rsidRDefault="00A07CD1" w:rsidP="00B550AB">
      <w:pPr>
        <w:pStyle w:val="DeptBullets"/>
        <w:numPr>
          <w:ilvl w:val="0"/>
          <w:numId w:val="0"/>
        </w:numPr>
        <w:tabs>
          <w:tab w:val="left" w:pos="720"/>
        </w:tabs>
        <w:spacing w:after="160" w:line="276" w:lineRule="auto"/>
        <w:rPr>
          <w:rFonts w:asciiTheme="minorHAnsi" w:hAnsiTheme="minorHAnsi" w:cstheme="minorHAnsi"/>
          <w:sz w:val="22"/>
          <w:szCs w:val="22"/>
          <w:lang w:val="en"/>
        </w:rPr>
      </w:pPr>
      <w:r w:rsidRPr="00B550AB">
        <w:rPr>
          <w:rFonts w:asciiTheme="minorHAnsi" w:hAnsiTheme="minorHAnsi" w:cstheme="minorHAnsi"/>
          <w:sz w:val="22"/>
          <w:szCs w:val="22"/>
          <w:lang w:val="en"/>
        </w:rPr>
        <w:t>If you want to see the personal data held about you by the Department for Education (DfE), you should make a ‘subject access request’.  See the guide for details:</w:t>
      </w:r>
    </w:p>
    <w:p w14:paraId="0D379FB5" w14:textId="77777777" w:rsidR="00A07CD1" w:rsidRPr="00B550AB" w:rsidRDefault="00EC28CB" w:rsidP="00B550AB">
      <w:pPr>
        <w:spacing w:line="276" w:lineRule="auto"/>
        <w:rPr>
          <w:rFonts w:cstheme="minorHAnsi"/>
          <w:color w:val="0000FF"/>
          <w:u w:val="single"/>
        </w:rPr>
      </w:pPr>
      <w:hyperlink r:id="rId19" w:anchor="your-rights" w:history="1">
        <w:r w:rsidR="00A07CD1" w:rsidRPr="00B550AB">
          <w:rPr>
            <w:rStyle w:val="Hyperlink"/>
            <w:rFonts w:cstheme="minorHAnsi"/>
          </w:rPr>
          <w:t>https://www.gov.uk/government/publications/requesting-your-personal-information/requesting-your-personal-information#your-rights </w:t>
        </w:r>
      </w:hyperlink>
    </w:p>
    <w:p w14:paraId="29F6ABF6" w14:textId="77777777" w:rsidR="00A07CD1" w:rsidRPr="00B550AB" w:rsidRDefault="00A07CD1" w:rsidP="00B550AB">
      <w:pPr>
        <w:pStyle w:val="DeptBullets"/>
        <w:numPr>
          <w:ilvl w:val="0"/>
          <w:numId w:val="0"/>
        </w:numPr>
        <w:tabs>
          <w:tab w:val="left" w:pos="720"/>
        </w:tabs>
        <w:spacing w:after="160" w:line="276" w:lineRule="auto"/>
        <w:rPr>
          <w:rStyle w:val="Hyperlink"/>
          <w:rFonts w:asciiTheme="minorHAnsi" w:hAnsiTheme="minorHAnsi" w:cstheme="minorHAnsi"/>
          <w:sz w:val="22"/>
          <w:szCs w:val="22"/>
          <w:lang w:val="en"/>
        </w:rPr>
      </w:pPr>
      <w:r w:rsidRPr="00B550AB">
        <w:rPr>
          <w:rFonts w:asciiTheme="minorHAnsi" w:hAnsiTheme="minorHAnsi" w:cstheme="minorHAnsi"/>
          <w:sz w:val="22"/>
          <w:szCs w:val="22"/>
        </w:rPr>
        <w:t>Further information on what personal information the Department for Education (DfE) holds about you published in the privacy notices for early years foundation stage to key stage 3, and key stage 4 and 5 and adult education. These are available below:</w:t>
      </w:r>
      <w:r w:rsidRPr="00B550AB">
        <w:rPr>
          <w:rFonts w:asciiTheme="minorHAnsi" w:hAnsiTheme="minorHAnsi" w:cstheme="minorHAnsi"/>
          <w:sz w:val="22"/>
          <w:szCs w:val="22"/>
        </w:rPr>
        <w:br/>
      </w:r>
      <w:r w:rsidRPr="00B550AB">
        <w:rPr>
          <w:rFonts w:asciiTheme="minorHAnsi" w:hAnsiTheme="minorHAnsi" w:cstheme="minorHAnsi"/>
          <w:sz w:val="22"/>
          <w:szCs w:val="22"/>
        </w:rPr>
        <w:br/>
      </w:r>
      <w:hyperlink r:id="rId20" w:history="1">
        <w:r w:rsidRPr="00B550AB">
          <w:rPr>
            <w:rStyle w:val="Hyperlink"/>
            <w:rFonts w:asciiTheme="minorHAnsi" w:hAnsiTheme="minorHAnsi" w:cstheme="minorHAnsi"/>
            <w:sz w:val="22"/>
            <w:szCs w:val="22"/>
          </w:rPr>
          <w:t>https://www.gov.uk/government/publications/privacy-information-early-years-foundation-stage-to-key-stage-3</w:t>
        </w:r>
      </w:hyperlink>
    </w:p>
    <w:p w14:paraId="772FC199" w14:textId="77777777" w:rsidR="00A07CD1" w:rsidRPr="00B550AB" w:rsidRDefault="00A07CD1" w:rsidP="00B550AB">
      <w:pPr>
        <w:pStyle w:val="DeptBullets"/>
        <w:numPr>
          <w:ilvl w:val="0"/>
          <w:numId w:val="0"/>
        </w:numPr>
        <w:tabs>
          <w:tab w:val="left" w:pos="720"/>
        </w:tabs>
        <w:spacing w:after="160" w:line="276" w:lineRule="auto"/>
        <w:rPr>
          <w:rStyle w:val="Hyperlink"/>
          <w:rFonts w:asciiTheme="minorHAnsi" w:hAnsiTheme="minorHAnsi" w:cstheme="minorHAnsi"/>
          <w:sz w:val="22"/>
          <w:szCs w:val="22"/>
        </w:rPr>
      </w:pPr>
      <w:r w:rsidRPr="00B550AB">
        <w:rPr>
          <w:rStyle w:val="Hyperlink"/>
          <w:rFonts w:asciiTheme="minorHAnsi" w:hAnsiTheme="minorHAnsi" w:cstheme="minorHAnsi"/>
          <w:sz w:val="22"/>
          <w:szCs w:val="22"/>
        </w:rPr>
        <w:t>https://www.gov.uk/government/publications/privacy-information-key-stage-4-and-5-and-adult-education</w:t>
      </w:r>
    </w:p>
    <w:p w14:paraId="13E042D5" w14:textId="7E23047D" w:rsidR="00170A1A" w:rsidRPr="00B550AB" w:rsidRDefault="00A07CD1" w:rsidP="00B550AB">
      <w:pPr>
        <w:spacing w:line="276" w:lineRule="auto"/>
        <w:jc w:val="both"/>
        <w:rPr>
          <w:rFonts w:cstheme="minorHAnsi"/>
        </w:rPr>
      </w:pPr>
      <w:r w:rsidRPr="00B550AB">
        <w:rPr>
          <w:rFonts w:cstheme="minorHAnsi"/>
        </w:rPr>
        <w:t xml:space="preserve">To contact the Department for Education (DfE): </w:t>
      </w:r>
      <w:hyperlink r:id="rId21" w:history="1">
        <w:r w:rsidRPr="00B550AB">
          <w:rPr>
            <w:rStyle w:val="Hyperlink"/>
            <w:rFonts w:cstheme="minorHAnsi"/>
          </w:rPr>
          <w:t>https://www.gov.uk/contact-dfe</w:t>
        </w:r>
      </w:hyperlink>
    </w:p>
    <w:p w14:paraId="07864F48" w14:textId="77777777" w:rsidR="00B07514" w:rsidRDefault="00B07514">
      <w:pPr>
        <w:rPr>
          <w:rFonts w:asciiTheme="majorHAnsi" w:eastAsiaTheme="majorEastAsia" w:hAnsiTheme="majorHAnsi" w:cstheme="majorBidi"/>
          <w:sz w:val="32"/>
          <w:szCs w:val="32"/>
        </w:rPr>
      </w:pPr>
      <w:r>
        <w:br w:type="page"/>
      </w:r>
    </w:p>
    <w:p w14:paraId="35C61105" w14:textId="47078BAD" w:rsidR="00170A1A" w:rsidRPr="00462107" w:rsidRDefault="00170A1A" w:rsidP="00170A1A">
      <w:pPr>
        <w:pStyle w:val="Heading1"/>
        <w:spacing w:before="0" w:line="288" w:lineRule="auto"/>
        <w:rPr>
          <w:color w:val="auto"/>
        </w:rPr>
      </w:pPr>
      <w:bookmarkStart w:id="18" w:name="_Toc219809189"/>
      <w:r w:rsidRPr="00462107">
        <w:rPr>
          <w:color w:val="auto"/>
        </w:rPr>
        <w:lastRenderedPageBreak/>
        <w:t>Privacy Notice (How we use workforce information)</w:t>
      </w:r>
      <w:bookmarkEnd w:id="18"/>
    </w:p>
    <w:p w14:paraId="137B8820" w14:textId="77777777" w:rsidR="00170A1A" w:rsidRPr="001D4313" w:rsidRDefault="00170A1A" w:rsidP="00170A1A">
      <w:pPr>
        <w:spacing w:after="0"/>
        <w:rPr>
          <w:b/>
          <w:color w:val="8A2529"/>
        </w:rPr>
      </w:pPr>
    </w:p>
    <w:p w14:paraId="0521DDF7" w14:textId="77777777" w:rsidR="00170A1A" w:rsidRDefault="00170A1A" w:rsidP="00170A1A">
      <w:pPr>
        <w:pStyle w:val="Heading2"/>
        <w:spacing w:line="288" w:lineRule="auto"/>
      </w:pPr>
      <w:bookmarkStart w:id="19" w:name="_Toc219809190"/>
      <w:r w:rsidRPr="00B57263">
        <w:t>The categories of school information that we process</w:t>
      </w:r>
      <w:bookmarkEnd w:id="19"/>
    </w:p>
    <w:p w14:paraId="7F4CF1E4" w14:textId="77777777" w:rsidR="00170A1A" w:rsidRPr="00B57263" w:rsidRDefault="00170A1A" w:rsidP="00170A1A">
      <w:pPr>
        <w:spacing w:after="0"/>
      </w:pPr>
      <w:r>
        <w:t>These include:</w:t>
      </w:r>
    </w:p>
    <w:p w14:paraId="45E8BBA1" w14:textId="58879133" w:rsidR="00170A1A" w:rsidRDefault="00170A1A" w:rsidP="00170A1A">
      <w:pPr>
        <w:pStyle w:val="ListParagraph"/>
        <w:widowControl w:val="0"/>
        <w:numPr>
          <w:ilvl w:val="0"/>
          <w:numId w:val="25"/>
        </w:numPr>
        <w:overflowPunct w:val="0"/>
        <w:autoSpaceDE w:val="0"/>
        <w:autoSpaceDN w:val="0"/>
        <w:adjustRightInd w:val="0"/>
        <w:spacing w:after="0" w:line="288" w:lineRule="auto"/>
        <w:contextualSpacing w:val="0"/>
        <w:textAlignment w:val="baseline"/>
      </w:pPr>
      <w:r w:rsidRPr="00FA61FA">
        <w:t xml:space="preserve">personal information (such as name, </w:t>
      </w:r>
      <w:r w:rsidR="00462107">
        <w:t xml:space="preserve">address, </w:t>
      </w:r>
      <w:r w:rsidRPr="00FA61FA">
        <w:t>employee or teacher number, national insurance number)</w:t>
      </w:r>
    </w:p>
    <w:p w14:paraId="0C72D673" w14:textId="77777777" w:rsidR="00170A1A" w:rsidRPr="00FA61FA" w:rsidRDefault="00170A1A" w:rsidP="00170A1A">
      <w:pPr>
        <w:pStyle w:val="ListParagraph"/>
        <w:widowControl w:val="0"/>
        <w:numPr>
          <w:ilvl w:val="0"/>
          <w:numId w:val="25"/>
        </w:numPr>
        <w:overflowPunct w:val="0"/>
        <w:autoSpaceDE w:val="0"/>
        <w:autoSpaceDN w:val="0"/>
        <w:adjustRightInd w:val="0"/>
        <w:spacing w:after="0" w:line="288" w:lineRule="auto"/>
        <w:contextualSpacing w:val="0"/>
        <w:textAlignment w:val="baseline"/>
      </w:pPr>
      <w:r w:rsidRPr="00FA61FA">
        <w:t xml:space="preserve">characteristics information </w:t>
      </w:r>
      <w:r>
        <w:t>(</w:t>
      </w:r>
      <w:r w:rsidRPr="00FA61FA">
        <w:t xml:space="preserve">such as, </w:t>
      </w:r>
      <w:r>
        <w:t xml:space="preserve">sex, </w:t>
      </w:r>
      <w:r w:rsidRPr="00FA61FA">
        <w:t>age, ethnic group</w:t>
      </w:r>
      <w:r>
        <w:t>)</w:t>
      </w:r>
    </w:p>
    <w:p w14:paraId="2C99ADC7" w14:textId="77777777" w:rsidR="00170A1A" w:rsidRPr="00FA61FA" w:rsidRDefault="00170A1A" w:rsidP="00170A1A">
      <w:pPr>
        <w:pStyle w:val="ListParagraph"/>
        <w:widowControl w:val="0"/>
        <w:numPr>
          <w:ilvl w:val="0"/>
          <w:numId w:val="25"/>
        </w:numPr>
        <w:overflowPunct w:val="0"/>
        <w:autoSpaceDE w:val="0"/>
        <w:autoSpaceDN w:val="0"/>
        <w:adjustRightInd w:val="0"/>
        <w:spacing w:after="0" w:line="288" w:lineRule="auto"/>
        <w:contextualSpacing w:val="0"/>
        <w:textAlignment w:val="baseline"/>
      </w:pPr>
      <w:r w:rsidRPr="00FA61FA">
        <w:t>contract information (such as sta</w:t>
      </w:r>
      <w:r>
        <w:t>rt date</w:t>
      </w:r>
      <w:r w:rsidRPr="00FA61FA">
        <w:t>, hours worked, post, roles and salary information)</w:t>
      </w:r>
    </w:p>
    <w:p w14:paraId="1EAC8762" w14:textId="77777777" w:rsidR="00170A1A" w:rsidRPr="00FA61FA" w:rsidRDefault="00170A1A" w:rsidP="00170A1A">
      <w:pPr>
        <w:pStyle w:val="ListParagraph"/>
        <w:widowControl w:val="0"/>
        <w:numPr>
          <w:ilvl w:val="0"/>
          <w:numId w:val="25"/>
        </w:numPr>
        <w:overflowPunct w:val="0"/>
        <w:autoSpaceDE w:val="0"/>
        <w:autoSpaceDN w:val="0"/>
        <w:adjustRightInd w:val="0"/>
        <w:spacing w:after="0" w:line="288" w:lineRule="auto"/>
        <w:contextualSpacing w:val="0"/>
        <w:textAlignment w:val="baseline"/>
      </w:pPr>
      <w:r w:rsidRPr="00FA61FA">
        <w:t>work absence information (such as number of absences and reasons)</w:t>
      </w:r>
    </w:p>
    <w:p w14:paraId="5BD27724" w14:textId="1170E880" w:rsidR="00170A1A" w:rsidRDefault="00170A1A" w:rsidP="00170A1A">
      <w:pPr>
        <w:pStyle w:val="ListParagraph"/>
        <w:widowControl w:val="0"/>
        <w:numPr>
          <w:ilvl w:val="0"/>
          <w:numId w:val="25"/>
        </w:numPr>
        <w:overflowPunct w:val="0"/>
        <w:autoSpaceDE w:val="0"/>
        <w:autoSpaceDN w:val="0"/>
        <w:adjustRightInd w:val="0"/>
        <w:spacing w:after="0" w:line="288" w:lineRule="auto"/>
        <w:contextualSpacing w:val="0"/>
        <w:textAlignment w:val="baseline"/>
      </w:pPr>
      <w:r w:rsidRPr="00FA61FA">
        <w:t xml:space="preserve">qualifications </w:t>
      </w:r>
    </w:p>
    <w:p w14:paraId="33941F7D" w14:textId="1466CDC4" w:rsidR="00462107" w:rsidRPr="00FA61FA" w:rsidRDefault="00462107" w:rsidP="00170A1A">
      <w:pPr>
        <w:pStyle w:val="ListParagraph"/>
        <w:widowControl w:val="0"/>
        <w:numPr>
          <w:ilvl w:val="0"/>
          <w:numId w:val="25"/>
        </w:numPr>
        <w:overflowPunct w:val="0"/>
        <w:autoSpaceDE w:val="0"/>
        <w:autoSpaceDN w:val="0"/>
        <w:adjustRightInd w:val="0"/>
        <w:spacing w:after="0" w:line="288" w:lineRule="auto"/>
        <w:contextualSpacing w:val="0"/>
        <w:textAlignment w:val="baseline"/>
      </w:pPr>
      <w:r>
        <w:t xml:space="preserve">payroll information (such as bank account details) </w:t>
      </w:r>
    </w:p>
    <w:p w14:paraId="05F30D13" w14:textId="77777777" w:rsidR="00170A1A" w:rsidRPr="00F52713" w:rsidRDefault="00170A1A" w:rsidP="00170A1A">
      <w:pPr>
        <w:spacing w:after="0"/>
      </w:pPr>
    </w:p>
    <w:p w14:paraId="584944C7" w14:textId="77777777" w:rsidR="00170A1A" w:rsidRDefault="00170A1A" w:rsidP="00170A1A">
      <w:pPr>
        <w:pStyle w:val="Heading2"/>
        <w:spacing w:line="288" w:lineRule="auto"/>
      </w:pPr>
      <w:bookmarkStart w:id="20" w:name="_Toc219809191"/>
      <w:r w:rsidRPr="001D4313">
        <w:t xml:space="preserve">Why we collect and use </w:t>
      </w:r>
      <w:r>
        <w:t>workforce</w:t>
      </w:r>
      <w:r w:rsidRPr="001D4313">
        <w:t xml:space="preserve"> information</w:t>
      </w:r>
      <w:bookmarkEnd w:id="20"/>
    </w:p>
    <w:p w14:paraId="75C053E8" w14:textId="77777777" w:rsidR="00170A1A" w:rsidRPr="00FA61FA" w:rsidRDefault="00170A1A" w:rsidP="00170A1A">
      <w:pPr>
        <w:spacing w:after="0"/>
        <w:rPr>
          <w:lang w:val="en-US"/>
        </w:rPr>
      </w:pPr>
      <w:r w:rsidRPr="00FA61FA">
        <w:t>We use workforce data to:</w:t>
      </w:r>
    </w:p>
    <w:p w14:paraId="6E5FDCDF" w14:textId="77777777" w:rsidR="00170A1A" w:rsidRPr="00FA61FA" w:rsidRDefault="00170A1A" w:rsidP="00170A1A">
      <w:pPr>
        <w:widowControl w:val="0"/>
        <w:numPr>
          <w:ilvl w:val="0"/>
          <w:numId w:val="29"/>
        </w:numPr>
        <w:overflowPunct w:val="0"/>
        <w:autoSpaceDE w:val="0"/>
        <w:autoSpaceDN w:val="0"/>
        <w:adjustRightInd w:val="0"/>
        <w:spacing w:after="0" w:line="288" w:lineRule="auto"/>
        <w:textAlignment w:val="baseline"/>
        <w:rPr>
          <w:lang w:val="en-US"/>
        </w:rPr>
      </w:pPr>
      <w:r w:rsidRPr="00FA61FA">
        <w:rPr>
          <w:lang w:val="en-US"/>
        </w:rPr>
        <w:t>enable the development of a comprehensive picture of the workforce and how it is deployed</w:t>
      </w:r>
    </w:p>
    <w:p w14:paraId="6EA93EEF" w14:textId="77777777" w:rsidR="00170A1A" w:rsidRPr="00FA61FA" w:rsidRDefault="00170A1A" w:rsidP="00170A1A">
      <w:pPr>
        <w:widowControl w:val="0"/>
        <w:numPr>
          <w:ilvl w:val="0"/>
          <w:numId w:val="29"/>
        </w:numPr>
        <w:overflowPunct w:val="0"/>
        <w:autoSpaceDE w:val="0"/>
        <w:autoSpaceDN w:val="0"/>
        <w:adjustRightInd w:val="0"/>
        <w:spacing w:after="0" w:line="288" w:lineRule="auto"/>
        <w:textAlignment w:val="baseline"/>
        <w:rPr>
          <w:lang w:val="en-US"/>
        </w:rPr>
      </w:pPr>
      <w:r w:rsidRPr="00FA61FA">
        <w:rPr>
          <w:lang w:val="en-US"/>
        </w:rPr>
        <w:t>inform the development of recruitment and retention policies</w:t>
      </w:r>
    </w:p>
    <w:p w14:paraId="6DE054A0" w14:textId="77777777" w:rsidR="00170A1A" w:rsidRDefault="00170A1A" w:rsidP="00170A1A">
      <w:pPr>
        <w:widowControl w:val="0"/>
        <w:numPr>
          <w:ilvl w:val="0"/>
          <w:numId w:val="29"/>
        </w:numPr>
        <w:overflowPunct w:val="0"/>
        <w:autoSpaceDE w:val="0"/>
        <w:autoSpaceDN w:val="0"/>
        <w:adjustRightInd w:val="0"/>
        <w:spacing w:after="0" w:line="288" w:lineRule="auto"/>
        <w:textAlignment w:val="baseline"/>
        <w:rPr>
          <w:lang w:val="en-US"/>
        </w:rPr>
      </w:pPr>
      <w:r w:rsidRPr="00FA61FA">
        <w:rPr>
          <w:lang w:val="en-US"/>
        </w:rPr>
        <w:t>enable individuals to be paid</w:t>
      </w:r>
    </w:p>
    <w:p w14:paraId="521B7D6D" w14:textId="77777777" w:rsidR="00170A1A" w:rsidRDefault="00170A1A" w:rsidP="00170A1A">
      <w:pPr>
        <w:widowControl w:val="0"/>
        <w:overflowPunct w:val="0"/>
        <w:autoSpaceDE w:val="0"/>
        <w:autoSpaceDN w:val="0"/>
        <w:adjustRightInd w:val="0"/>
        <w:spacing w:after="0"/>
        <w:textAlignment w:val="baseline"/>
        <w:rPr>
          <w:lang w:val="en-US"/>
        </w:rPr>
      </w:pPr>
    </w:p>
    <w:p w14:paraId="4156FAB3" w14:textId="0368191A" w:rsidR="00170A1A" w:rsidRPr="00C90DB7" w:rsidRDefault="00170A1A" w:rsidP="00170A1A">
      <w:pPr>
        <w:spacing w:after="0"/>
      </w:pPr>
      <w:r w:rsidRPr="00C90DB7">
        <w:rPr>
          <w:rFonts w:cs="Arial"/>
        </w:rPr>
        <w:t>Under the UK General Data Protection Regulation (UK GDPR), the legal basis we rely on for processing personal information for general purposes are:</w:t>
      </w:r>
    </w:p>
    <w:p w14:paraId="4421F271" w14:textId="0D2F551A" w:rsidR="009D3EE1" w:rsidRPr="00C90DB7" w:rsidRDefault="00170A1A" w:rsidP="00DC24C7">
      <w:pPr>
        <w:pStyle w:val="ListParagraph"/>
        <w:numPr>
          <w:ilvl w:val="0"/>
          <w:numId w:val="40"/>
        </w:numPr>
        <w:shd w:val="clear" w:color="auto" w:fill="FFFFFF"/>
        <w:spacing w:after="0" w:line="240" w:lineRule="auto"/>
        <w:textAlignment w:val="baseline"/>
        <w:rPr>
          <w:lang w:val="en-US"/>
        </w:rPr>
      </w:pPr>
      <w:r w:rsidRPr="00C90DB7">
        <w:rPr>
          <w:lang w:val="en-US"/>
        </w:rPr>
        <w:t xml:space="preserve">for the purposes of </w:t>
      </w:r>
      <w:r w:rsidR="00C90DB7" w:rsidRPr="00C90DB7">
        <w:rPr>
          <w:lang w:val="en-US"/>
        </w:rPr>
        <w:t xml:space="preserve">employment, </w:t>
      </w:r>
      <w:r w:rsidRPr="00C90DB7">
        <w:rPr>
          <w:lang w:val="en-US"/>
        </w:rPr>
        <w:t xml:space="preserve">in accordance with the legal basis of </w:t>
      </w:r>
      <w:r w:rsidR="009D3EE1" w:rsidRPr="00C90DB7">
        <w:rPr>
          <w:lang w:val="en-US"/>
        </w:rPr>
        <w:t>Article 6 (c) - processing is necessary for compliance with a legal obligation to which the controller is subject</w:t>
      </w:r>
    </w:p>
    <w:p w14:paraId="01C3B492" w14:textId="6FE15189" w:rsidR="009D3EE1" w:rsidRDefault="00C90DB7" w:rsidP="009D3EE1">
      <w:pPr>
        <w:pStyle w:val="ListParagraph"/>
        <w:numPr>
          <w:ilvl w:val="0"/>
          <w:numId w:val="40"/>
        </w:numPr>
        <w:shd w:val="clear" w:color="auto" w:fill="FFFFFF"/>
        <w:spacing w:after="0" w:line="240" w:lineRule="auto"/>
        <w:textAlignment w:val="baseline"/>
        <w:rPr>
          <w:lang w:val="en-US"/>
        </w:rPr>
      </w:pPr>
      <w:r w:rsidRPr="00C90DB7">
        <w:rPr>
          <w:lang w:val="en-US"/>
        </w:rPr>
        <w:t>for the purposes of employment, in</w:t>
      </w:r>
      <w:r w:rsidRPr="00C90DB7">
        <w:rPr>
          <w:rFonts w:cs="Arial"/>
        </w:rPr>
        <w:t xml:space="preserve"> accordance with the legal basis of</w:t>
      </w:r>
      <w:r w:rsidRPr="00C90DB7">
        <w:rPr>
          <w:lang w:val="en-US"/>
        </w:rPr>
        <w:t xml:space="preserve"> </w:t>
      </w:r>
      <w:r w:rsidR="009D3EE1" w:rsidRPr="00C90DB7">
        <w:rPr>
          <w:lang w:val="en-US"/>
        </w:rPr>
        <w:t>Article 9 (b) - processing is necessary for the purposes of carrying out the obligations and exercising specific</w:t>
      </w:r>
      <w:r w:rsidR="009D3EE1" w:rsidRPr="009D3EE1">
        <w:rPr>
          <w:lang w:val="en-US"/>
        </w:rPr>
        <w:t xml:space="preserve"> rights of the controller or of the data subject in the field of employment and social security and social protection law</w:t>
      </w:r>
      <w:r w:rsidR="009D3EE1">
        <w:rPr>
          <w:lang w:val="en-US"/>
        </w:rPr>
        <w:t>,</w:t>
      </w:r>
      <w:r w:rsidR="009D3EE1" w:rsidRPr="009D3EE1">
        <w:rPr>
          <w:lang w:val="en-US"/>
        </w:rPr>
        <w:t xml:space="preserve"> in so far as it is authorised by Union or Member State law or a collective agreement pursuant to Member State law providing for appropriate safeguards for the fundamental rights and the interests of the data subject.</w:t>
      </w:r>
      <w:r w:rsidR="009D3EE1">
        <w:rPr>
          <w:lang w:val="en-US"/>
        </w:rPr>
        <w:t xml:space="preserve"> </w:t>
      </w:r>
    </w:p>
    <w:p w14:paraId="3201D607" w14:textId="1E281987" w:rsidR="00C90DB7" w:rsidRPr="00C90DB7" w:rsidRDefault="00C90DB7" w:rsidP="00C90DB7">
      <w:pPr>
        <w:pStyle w:val="ListParagraph"/>
        <w:numPr>
          <w:ilvl w:val="0"/>
          <w:numId w:val="40"/>
        </w:numPr>
        <w:shd w:val="clear" w:color="auto" w:fill="FFFFFF"/>
        <w:spacing w:after="0" w:line="240" w:lineRule="auto"/>
        <w:textAlignment w:val="baseline"/>
        <w:rPr>
          <w:lang w:val="en-US"/>
        </w:rPr>
      </w:pPr>
      <w:r>
        <w:rPr>
          <w:lang w:val="en-US"/>
        </w:rPr>
        <w:t xml:space="preserve">Any </w:t>
      </w:r>
      <w:r w:rsidRPr="009D3EE1">
        <w:rPr>
          <w:lang w:val="en-US"/>
        </w:rPr>
        <w:t xml:space="preserve">data </w:t>
      </w:r>
      <w:r>
        <w:rPr>
          <w:lang w:val="en-US"/>
        </w:rPr>
        <w:t xml:space="preserve">that </w:t>
      </w:r>
      <w:r w:rsidRPr="009D3EE1">
        <w:rPr>
          <w:lang w:val="en-US"/>
        </w:rPr>
        <w:t>fall</w:t>
      </w:r>
      <w:r>
        <w:rPr>
          <w:lang w:val="en-US"/>
        </w:rPr>
        <w:t>s</w:t>
      </w:r>
      <w:r w:rsidRPr="009D3EE1">
        <w:rPr>
          <w:lang w:val="en-US"/>
        </w:rPr>
        <w:t xml:space="preserve"> outside</w:t>
      </w:r>
      <w:r>
        <w:rPr>
          <w:lang w:val="en-US"/>
        </w:rPr>
        <w:t xml:space="preserve"> of </w:t>
      </w:r>
      <w:r w:rsidRPr="009D3EE1">
        <w:rPr>
          <w:lang w:val="en-US"/>
        </w:rPr>
        <w:t xml:space="preserve">general </w:t>
      </w:r>
      <w:r>
        <w:rPr>
          <w:lang w:val="en-US"/>
        </w:rPr>
        <w:t xml:space="preserve">workforce information, such as </w:t>
      </w:r>
      <w:r w:rsidRPr="009D3EE1">
        <w:rPr>
          <w:lang w:val="en-US"/>
        </w:rPr>
        <w:t xml:space="preserve">photos and videos </w:t>
      </w:r>
      <w:r>
        <w:rPr>
          <w:lang w:val="en-US"/>
        </w:rPr>
        <w:t xml:space="preserve">(used </w:t>
      </w:r>
      <w:r w:rsidRPr="009D3EE1">
        <w:rPr>
          <w:lang w:val="en-US"/>
        </w:rPr>
        <w:t>beyond identification purposes</w:t>
      </w:r>
      <w:r>
        <w:rPr>
          <w:lang w:val="en-US"/>
        </w:rPr>
        <w:t>), w</w:t>
      </w:r>
      <w:r w:rsidRPr="009D3EE1">
        <w:rPr>
          <w:lang w:val="en-US"/>
        </w:rPr>
        <w:t xml:space="preserve">ould </w:t>
      </w:r>
      <w:r>
        <w:rPr>
          <w:lang w:val="en-US"/>
        </w:rPr>
        <w:t xml:space="preserve">be collected and used with </w:t>
      </w:r>
      <w:r w:rsidRPr="009D3EE1">
        <w:rPr>
          <w:lang w:val="en-US"/>
        </w:rPr>
        <w:t>consent.</w:t>
      </w:r>
    </w:p>
    <w:p w14:paraId="4B27B1B1" w14:textId="77777777" w:rsidR="00170A1A" w:rsidRDefault="00170A1A" w:rsidP="00170A1A">
      <w:pPr>
        <w:spacing w:after="0"/>
        <w:rPr>
          <w:b/>
          <w:color w:val="8A2529"/>
        </w:rPr>
      </w:pPr>
    </w:p>
    <w:p w14:paraId="4CD8BED3" w14:textId="77777777" w:rsidR="00170A1A" w:rsidRDefault="00170A1A" w:rsidP="00170A1A">
      <w:pPr>
        <w:pStyle w:val="Heading2"/>
        <w:spacing w:line="288" w:lineRule="auto"/>
      </w:pPr>
      <w:bookmarkStart w:id="21" w:name="_Toc219809192"/>
      <w:r w:rsidRPr="001D4313">
        <w:t xml:space="preserve">Collecting </w:t>
      </w:r>
      <w:r>
        <w:t>workforce</w:t>
      </w:r>
      <w:r w:rsidRPr="001D4313">
        <w:t xml:space="preserve"> information</w:t>
      </w:r>
      <w:bookmarkEnd w:id="21"/>
    </w:p>
    <w:p w14:paraId="321D713B" w14:textId="04CFBA17" w:rsidR="00170A1A" w:rsidRDefault="00170A1A" w:rsidP="00170A1A">
      <w:pPr>
        <w:spacing w:after="0"/>
        <w:rPr>
          <w:b/>
          <w:bCs/>
          <w:color w:val="C45911" w:themeColor="accent2" w:themeShade="BF"/>
        </w:rPr>
      </w:pPr>
      <w:r w:rsidRPr="001D4313">
        <w:t>We collect personal information via</w:t>
      </w:r>
      <w:r w:rsidR="00462107">
        <w:t xml:space="preserve"> job application paperwork,</w:t>
      </w:r>
      <w:r w:rsidRPr="001D4313">
        <w:t xml:space="preserve"> </w:t>
      </w:r>
      <w:r w:rsidR="00462107">
        <w:t xml:space="preserve">proof of identity evidence and </w:t>
      </w:r>
      <w:r w:rsidR="00462107" w:rsidRPr="00462107">
        <w:t>induction paperwork.</w:t>
      </w:r>
    </w:p>
    <w:p w14:paraId="2E8DB056" w14:textId="77777777" w:rsidR="00170A1A" w:rsidRDefault="00170A1A" w:rsidP="00170A1A">
      <w:pPr>
        <w:spacing w:after="0"/>
      </w:pPr>
    </w:p>
    <w:p w14:paraId="0CB2AD29" w14:textId="77777777" w:rsidR="00170A1A" w:rsidRDefault="00170A1A" w:rsidP="00170A1A">
      <w:pPr>
        <w:suppressAutoHyphens/>
        <w:spacing w:after="0"/>
      </w:pPr>
      <w:r>
        <w:rPr>
          <w:rFonts w:cs="Arial"/>
        </w:rPr>
        <w:t>Workforce</w:t>
      </w:r>
      <w:r w:rsidRPr="00B46A16">
        <w:rPr>
          <w:rFonts w:cs="Arial"/>
        </w:rPr>
        <w:t xml:space="preserve"> da</w:t>
      </w:r>
      <w:r>
        <w:rPr>
          <w:rFonts w:cs="Arial"/>
        </w:rPr>
        <w:t>ta is essential for the school’s / local authority’s</w:t>
      </w:r>
      <w:r w:rsidRPr="00B46A16">
        <w:rPr>
          <w:rFonts w:cs="Arial"/>
        </w:rPr>
        <w:t xml:space="preserve"> operational use.</w:t>
      </w:r>
      <w:r w:rsidRPr="00B46A16">
        <w:t xml:space="preserve"> </w:t>
      </w:r>
      <w:r w:rsidRPr="00162099">
        <w:t xml:space="preserve">Whilst the </w:t>
      </w:r>
      <w:r>
        <w:t>majority of personal</w:t>
      </w:r>
      <w:r w:rsidRPr="00162099">
        <w:t xml:space="preserve"> information you provide to us is mandatory, some of it is </w:t>
      </w:r>
      <w:r>
        <w:t>requested</w:t>
      </w:r>
      <w:r w:rsidRPr="00162099">
        <w:t xml:space="preserve"> on a voluntary basis. In order to comply with </w:t>
      </w:r>
      <w:r>
        <w:t>UK GDPR</w:t>
      </w:r>
      <w:r w:rsidRPr="00162099">
        <w:t>, we will inform you</w:t>
      </w:r>
      <w:r>
        <w:t xml:space="preserve"> at the point of collection, </w:t>
      </w:r>
      <w:r w:rsidRPr="00162099">
        <w:t>whether you are required to provide certain information to us or if you have a choice in this.</w:t>
      </w:r>
    </w:p>
    <w:p w14:paraId="3DA9B02C" w14:textId="77777777" w:rsidR="00170A1A" w:rsidRPr="00B57263" w:rsidRDefault="00170A1A" w:rsidP="00170A1A">
      <w:pPr>
        <w:suppressAutoHyphens/>
        <w:spacing w:after="0"/>
      </w:pPr>
    </w:p>
    <w:p w14:paraId="31D85D41" w14:textId="77777777" w:rsidR="00170A1A" w:rsidRDefault="00170A1A" w:rsidP="00170A1A">
      <w:pPr>
        <w:pStyle w:val="Heading2"/>
        <w:spacing w:line="288" w:lineRule="auto"/>
      </w:pPr>
      <w:bookmarkStart w:id="22" w:name="_Toc219809193"/>
      <w:r>
        <w:t>Storing workforce</w:t>
      </w:r>
      <w:r w:rsidRPr="001D4313">
        <w:t xml:space="preserve"> information</w:t>
      </w:r>
      <w:bookmarkEnd w:id="22"/>
    </w:p>
    <w:p w14:paraId="547E5536" w14:textId="7862919D" w:rsidR="00170A1A" w:rsidRDefault="00170A1A" w:rsidP="00170A1A">
      <w:pPr>
        <w:spacing w:after="0"/>
        <w:rPr>
          <w:rFonts w:cs="Arial"/>
          <w:b/>
          <w:color w:val="8A2529"/>
        </w:rPr>
      </w:pPr>
      <w:r>
        <w:rPr>
          <w:rFonts w:cs="Arial"/>
        </w:rPr>
        <w:t>We hold</w:t>
      </w:r>
      <w:r w:rsidRPr="00EE4B7B">
        <w:rPr>
          <w:rFonts w:cs="Arial"/>
        </w:rPr>
        <w:t xml:space="preserve"> data securely for the set amount of time shown in </w:t>
      </w:r>
      <w:r w:rsidR="00B07514">
        <w:rPr>
          <w:rFonts w:cs="Arial"/>
        </w:rPr>
        <w:t>a</w:t>
      </w:r>
      <w:r w:rsidRPr="00EE4B7B">
        <w:rPr>
          <w:rFonts w:cs="Arial"/>
        </w:rPr>
        <w:t xml:space="preserve"> data retention </w:t>
      </w:r>
      <w:r>
        <w:rPr>
          <w:rFonts w:cs="Arial"/>
        </w:rPr>
        <w:t>schedule. For more information on</w:t>
      </w:r>
      <w:r w:rsidRPr="00EE4B7B">
        <w:rPr>
          <w:rFonts w:cs="Arial"/>
        </w:rPr>
        <w:t xml:space="preserve"> our data retention schedule and how we keep yo</w:t>
      </w:r>
      <w:r w:rsidR="00B07514">
        <w:rPr>
          <w:rFonts w:cs="Arial"/>
        </w:rPr>
        <w:t>u</w:t>
      </w:r>
      <w:r w:rsidRPr="00EE4B7B">
        <w:rPr>
          <w:rFonts w:cs="Arial"/>
        </w:rPr>
        <w:t>r data safe, please visit</w:t>
      </w:r>
      <w:r w:rsidR="00B07514">
        <w:rPr>
          <w:rFonts w:cs="Arial"/>
        </w:rPr>
        <w:t xml:space="preserve"> </w:t>
      </w:r>
      <w:hyperlink r:id="rId22" w:history="1">
        <w:r w:rsidR="00B07514">
          <w:rPr>
            <w:rStyle w:val="Hyperlink"/>
          </w:rPr>
          <w:t>Data protection in schools - Record keeping and management - Guidance - GOV.UK</w:t>
        </w:r>
      </w:hyperlink>
      <w:r w:rsidR="00B07514">
        <w:t>.</w:t>
      </w:r>
    </w:p>
    <w:p w14:paraId="38E4BF74" w14:textId="77777777" w:rsidR="00170A1A" w:rsidRPr="00B57263" w:rsidRDefault="00170A1A" w:rsidP="00170A1A">
      <w:pPr>
        <w:spacing w:after="0"/>
        <w:rPr>
          <w:b/>
          <w:color w:val="8A2529"/>
        </w:rPr>
      </w:pPr>
    </w:p>
    <w:p w14:paraId="3A91880D" w14:textId="77777777" w:rsidR="00170A1A" w:rsidRDefault="00170A1A" w:rsidP="00170A1A">
      <w:pPr>
        <w:pStyle w:val="Heading2"/>
        <w:spacing w:line="288" w:lineRule="auto"/>
      </w:pPr>
      <w:bookmarkStart w:id="23" w:name="_Toc219809194"/>
      <w:r w:rsidRPr="001D4313">
        <w:t>Who we share workforce information with</w:t>
      </w:r>
      <w:bookmarkEnd w:id="23"/>
    </w:p>
    <w:p w14:paraId="7C1D3C6D" w14:textId="77777777" w:rsidR="00170A1A" w:rsidRPr="00FA61FA" w:rsidRDefault="00170A1A" w:rsidP="00170A1A">
      <w:pPr>
        <w:spacing w:after="0"/>
      </w:pPr>
      <w:r w:rsidRPr="00FA61FA">
        <w:t>We routinely share this information with:</w:t>
      </w:r>
    </w:p>
    <w:p w14:paraId="08A41C69" w14:textId="77777777" w:rsidR="00170A1A" w:rsidRPr="00FA61FA" w:rsidRDefault="00170A1A" w:rsidP="00170A1A">
      <w:pPr>
        <w:pStyle w:val="ListParagraph"/>
        <w:numPr>
          <w:ilvl w:val="0"/>
          <w:numId w:val="27"/>
        </w:numPr>
        <w:overflowPunct w:val="0"/>
        <w:autoSpaceDE w:val="0"/>
        <w:autoSpaceDN w:val="0"/>
        <w:spacing w:after="0" w:line="288" w:lineRule="auto"/>
        <w:textAlignment w:val="baseline"/>
      </w:pPr>
      <w:r w:rsidRPr="00FA61FA">
        <w:t>our local authority</w:t>
      </w:r>
      <w:r>
        <w:t xml:space="preserve"> (where applicable)</w:t>
      </w:r>
    </w:p>
    <w:p w14:paraId="1AE29089" w14:textId="4FF39A3F" w:rsidR="00170A1A" w:rsidRDefault="00170A1A" w:rsidP="00170A1A">
      <w:pPr>
        <w:pStyle w:val="ListParagraph"/>
        <w:numPr>
          <w:ilvl w:val="0"/>
          <w:numId w:val="27"/>
        </w:numPr>
        <w:overflowPunct w:val="0"/>
        <w:autoSpaceDE w:val="0"/>
        <w:autoSpaceDN w:val="0"/>
        <w:spacing w:after="0" w:line="288" w:lineRule="auto"/>
        <w:textAlignment w:val="baseline"/>
      </w:pPr>
      <w:r w:rsidRPr="00FA61FA">
        <w:lastRenderedPageBreak/>
        <w:t>the Department for Education (DfE)</w:t>
      </w:r>
    </w:p>
    <w:p w14:paraId="4F714EB5" w14:textId="57D95A11" w:rsidR="00DC2732" w:rsidRPr="00FA61FA" w:rsidRDefault="00DC2732" w:rsidP="00170A1A">
      <w:pPr>
        <w:pStyle w:val="ListParagraph"/>
        <w:numPr>
          <w:ilvl w:val="0"/>
          <w:numId w:val="27"/>
        </w:numPr>
        <w:overflowPunct w:val="0"/>
        <w:autoSpaceDE w:val="0"/>
        <w:autoSpaceDN w:val="0"/>
        <w:spacing w:after="0" w:line="288" w:lineRule="auto"/>
        <w:textAlignment w:val="baseline"/>
      </w:pPr>
      <w:r>
        <w:t>S4S – HR, payroll and pensions provider</w:t>
      </w:r>
    </w:p>
    <w:p w14:paraId="00CF8794" w14:textId="77777777" w:rsidR="00170A1A" w:rsidRPr="0084380C" w:rsidRDefault="00170A1A" w:rsidP="00170A1A">
      <w:pPr>
        <w:spacing w:after="0"/>
      </w:pPr>
    </w:p>
    <w:p w14:paraId="361D1FB3" w14:textId="77777777" w:rsidR="00170A1A" w:rsidRPr="00B57263" w:rsidRDefault="00170A1A" w:rsidP="00170A1A">
      <w:pPr>
        <w:pStyle w:val="ListParagraph"/>
        <w:spacing w:after="0"/>
        <w:ind w:left="0"/>
        <w:rPr>
          <w:b/>
          <w:color w:val="8A2529"/>
        </w:rPr>
      </w:pPr>
    </w:p>
    <w:p w14:paraId="1655DD66" w14:textId="77777777" w:rsidR="00170A1A" w:rsidRPr="001D4313" w:rsidRDefault="00170A1A" w:rsidP="00170A1A">
      <w:pPr>
        <w:pStyle w:val="Heading2"/>
        <w:spacing w:line="288" w:lineRule="auto"/>
      </w:pPr>
      <w:bookmarkStart w:id="24" w:name="_Toc219809195"/>
      <w:r w:rsidRPr="001D4313">
        <w:t>Why we share school workforce information</w:t>
      </w:r>
      <w:bookmarkEnd w:id="24"/>
    </w:p>
    <w:p w14:paraId="771B593C" w14:textId="77777777" w:rsidR="00170A1A" w:rsidRDefault="00170A1A" w:rsidP="00170A1A">
      <w:pPr>
        <w:spacing w:after="0"/>
      </w:pPr>
      <w:r w:rsidRPr="00F901CD">
        <w:t>We do not sha</w:t>
      </w:r>
      <w:r>
        <w:t xml:space="preserve">re information about our workforce members </w:t>
      </w:r>
      <w:r w:rsidRPr="00F901CD">
        <w:t>with anyone without consent unless the law and our policies allow us to do so.</w:t>
      </w:r>
    </w:p>
    <w:p w14:paraId="0A891C88" w14:textId="77777777" w:rsidR="00170A1A" w:rsidRPr="00B57263" w:rsidRDefault="00170A1A" w:rsidP="00170A1A">
      <w:pPr>
        <w:spacing w:after="0"/>
        <w:rPr>
          <w:b/>
          <w:color w:val="8A2529"/>
        </w:rPr>
      </w:pPr>
    </w:p>
    <w:p w14:paraId="71E1E2B8" w14:textId="48613204" w:rsidR="00170A1A" w:rsidRPr="00DC2732" w:rsidRDefault="00170A1A" w:rsidP="00170A1A">
      <w:pPr>
        <w:spacing w:after="0"/>
        <w:rPr>
          <w:b/>
          <w:color w:val="44546A" w:themeColor="text2"/>
        </w:rPr>
      </w:pPr>
      <w:bookmarkStart w:id="25" w:name="_Toc219809196"/>
      <w:r w:rsidRPr="00B57263">
        <w:rPr>
          <w:rStyle w:val="Heading2Char"/>
          <w:rFonts w:eastAsiaTheme="minorHAnsi"/>
        </w:rPr>
        <w:t>Local authority</w:t>
      </w:r>
      <w:bookmarkEnd w:id="25"/>
      <w:r w:rsidRPr="00D17482">
        <w:rPr>
          <w:b/>
          <w:color w:val="44546A" w:themeColor="text2"/>
        </w:rPr>
        <w:t xml:space="preserve"> </w:t>
      </w:r>
    </w:p>
    <w:p w14:paraId="01C39A9E" w14:textId="77777777" w:rsidR="00170A1A" w:rsidRDefault="00170A1A" w:rsidP="00170A1A">
      <w:pPr>
        <w:spacing w:after="0"/>
      </w:pPr>
      <w:r w:rsidRPr="00FA61FA">
        <w:t>We are required to share information about our workforce members with our local authority (LA) under section 5 of the Education (Supply of Information about the School Workforce) (England) Regulations 2007 and amendments.</w:t>
      </w:r>
    </w:p>
    <w:p w14:paraId="480F56EC" w14:textId="77777777" w:rsidR="00170A1A" w:rsidRPr="00FA61FA" w:rsidRDefault="00170A1A" w:rsidP="00170A1A">
      <w:pPr>
        <w:spacing w:after="0"/>
      </w:pPr>
    </w:p>
    <w:p w14:paraId="0F866612" w14:textId="77777777" w:rsidR="00170A1A" w:rsidRDefault="00170A1A" w:rsidP="00170A1A">
      <w:pPr>
        <w:pStyle w:val="Heading2"/>
        <w:spacing w:line="288" w:lineRule="auto"/>
      </w:pPr>
      <w:bookmarkStart w:id="26" w:name="_Toc219809197"/>
      <w:r>
        <w:t>Department for Education (DfE)</w:t>
      </w:r>
      <w:bookmarkEnd w:id="26"/>
    </w:p>
    <w:p w14:paraId="42BE7994" w14:textId="2FC435B1" w:rsidR="00170A1A" w:rsidRDefault="00170A1A" w:rsidP="00170A1A">
      <w:pPr>
        <w:spacing w:after="0"/>
        <w:rPr>
          <w:b/>
          <w:color w:val="8A2529"/>
        </w:rPr>
      </w:pPr>
      <w:r w:rsidRPr="00A93D57">
        <w:rPr>
          <w:rFonts w:cs="Arial"/>
          <w:szCs w:val="28"/>
        </w:rPr>
        <w:t>The Department for Education (DfE) collects personal data from educational settings and local authorities via various statutory data collections.</w:t>
      </w:r>
      <w:r w:rsidRPr="00A93D57">
        <w:t xml:space="preserve"> </w:t>
      </w:r>
    </w:p>
    <w:p w14:paraId="204AEEBF" w14:textId="033E4245" w:rsidR="00170A1A" w:rsidRPr="003239DD" w:rsidRDefault="00DC2732" w:rsidP="00170A1A">
      <w:pPr>
        <w:spacing w:after="0"/>
        <w:rPr>
          <w:b/>
        </w:rPr>
      </w:pPr>
      <w:r w:rsidRPr="003239DD">
        <w:rPr>
          <w:b/>
        </w:rPr>
        <w:t>S</w:t>
      </w:r>
      <w:r w:rsidR="00170A1A" w:rsidRPr="003239DD">
        <w:rPr>
          <w:b/>
        </w:rPr>
        <w:t xml:space="preserve">chool workforce census: </w:t>
      </w:r>
    </w:p>
    <w:p w14:paraId="5AF5CBCD" w14:textId="2E2D7731" w:rsidR="00170A1A" w:rsidRDefault="00170A1A" w:rsidP="00170A1A">
      <w:pPr>
        <w:spacing w:after="0"/>
      </w:pPr>
      <w:r w:rsidRPr="00FA61FA">
        <w:t>We are required to share information about our school employees with the Department for Education (DfE)</w:t>
      </w:r>
      <w:r w:rsidR="00E86D0F">
        <w:t>, via our HR, payroll and pensions provider (S4S),</w:t>
      </w:r>
      <w:r w:rsidRPr="00FA61FA">
        <w:t xml:space="preserve"> under section 5 of the Education (Supply of Information about the School Workforce) (England) Regulations 2007 and amendments.</w:t>
      </w:r>
    </w:p>
    <w:p w14:paraId="3E18B55A" w14:textId="77777777" w:rsidR="00170A1A" w:rsidRDefault="00170A1A" w:rsidP="00170A1A">
      <w:pPr>
        <w:spacing w:after="0"/>
        <w:rPr>
          <w:rFonts w:cs="Arial"/>
        </w:rPr>
      </w:pPr>
    </w:p>
    <w:p w14:paraId="54F202EE" w14:textId="77777777" w:rsidR="00170A1A" w:rsidRDefault="00170A1A" w:rsidP="00170A1A">
      <w:pPr>
        <w:spacing w:after="0"/>
        <w:rPr>
          <w:rFonts w:cs="Arial"/>
        </w:rPr>
      </w:pPr>
      <w:r w:rsidRPr="00F727B8">
        <w:rPr>
          <w:rFonts w:cs="Arial"/>
        </w:rPr>
        <w:t>For more information, please see ‘How Government uses your data’ section.</w:t>
      </w:r>
    </w:p>
    <w:p w14:paraId="63673801" w14:textId="77777777" w:rsidR="00170A1A" w:rsidRDefault="00170A1A" w:rsidP="00170A1A">
      <w:pPr>
        <w:spacing w:after="0"/>
        <w:rPr>
          <w:rFonts w:cs="Arial"/>
        </w:rPr>
      </w:pPr>
    </w:p>
    <w:p w14:paraId="09DC6C83" w14:textId="77777777" w:rsidR="00170A1A" w:rsidRPr="009730E0" w:rsidRDefault="00170A1A" w:rsidP="00170A1A">
      <w:pPr>
        <w:spacing w:after="0"/>
        <w:rPr>
          <w:rFonts w:cs="Arial"/>
        </w:rPr>
      </w:pPr>
      <w:r w:rsidRPr="009730E0">
        <w:rPr>
          <w:rFonts w:cs="Arial"/>
        </w:rPr>
        <w:t xml:space="preserve">For privacy information on the data the Department for Education (DfE) collects and uses, please see: </w:t>
      </w:r>
      <w:hyperlink r:id="rId23" w:history="1">
        <w:r w:rsidRPr="009730E0">
          <w:rPr>
            <w:rStyle w:val="Hyperlink"/>
            <w:rFonts w:cs="Arial"/>
          </w:rPr>
          <w:t>https://www.gov.uk/government/publications/privacy-information-education-providers-workforce-including-teachers</w:t>
        </w:r>
      </w:hyperlink>
      <w:r w:rsidRPr="009730E0">
        <w:rPr>
          <w:rFonts w:cs="Arial"/>
        </w:rPr>
        <w:t>.</w:t>
      </w:r>
    </w:p>
    <w:p w14:paraId="683B9183" w14:textId="77777777" w:rsidR="00170A1A" w:rsidRPr="00B57263" w:rsidRDefault="00170A1A" w:rsidP="00170A1A">
      <w:pPr>
        <w:spacing w:after="0"/>
        <w:rPr>
          <w:rFonts w:cs="Arial"/>
        </w:rPr>
      </w:pPr>
    </w:p>
    <w:p w14:paraId="504A4A12" w14:textId="77777777" w:rsidR="00170A1A" w:rsidRPr="00A738CB" w:rsidRDefault="00170A1A" w:rsidP="00170A1A">
      <w:pPr>
        <w:pStyle w:val="Heading2"/>
        <w:spacing w:line="288" w:lineRule="auto"/>
      </w:pPr>
      <w:bookmarkStart w:id="27" w:name="_Toc219809198"/>
      <w:r w:rsidRPr="00A738CB">
        <w:t>Requesting access to your personal data</w:t>
      </w:r>
      <w:bookmarkEnd w:id="27"/>
    </w:p>
    <w:p w14:paraId="4D087B91" w14:textId="77777777" w:rsidR="00170A1A" w:rsidRDefault="00170A1A" w:rsidP="00170A1A">
      <w:pPr>
        <w:spacing w:after="0"/>
      </w:pPr>
    </w:p>
    <w:p w14:paraId="59793A26" w14:textId="139A0555" w:rsidR="00170A1A" w:rsidRDefault="00170A1A" w:rsidP="00170A1A">
      <w:pPr>
        <w:spacing w:after="0"/>
        <w:rPr>
          <w:b/>
          <w:bCs/>
        </w:rPr>
      </w:pPr>
      <w:r>
        <w:t>The UK GDPR gives you certain rights about how your information is collected and used. To make a request for your personal information, contact</w:t>
      </w:r>
      <w:r w:rsidR="00717212">
        <w:t xml:space="preserve"> our </w:t>
      </w:r>
      <w:r w:rsidR="00717212" w:rsidRPr="00311C09">
        <w:t xml:space="preserve">Federation Data Protection Officer (DPO), </w:t>
      </w:r>
      <w:r w:rsidR="00717212" w:rsidRPr="00B07514">
        <w:t>Selina Galsinh, who is based at Allens Croft Nursery School -  0121 675 0362 – s.galsinh@allenscn.bham.sch.uk</w:t>
      </w:r>
      <w:r w:rsidR="00717212">
        <w:t>.</w:t>
      </w:r>
    </w:p>
    <w:p w14:paraId="1AB8A0CB" w14:textId="77777777" w:rsidR="00170A1A" w:rsidRPr="00EF2250" w:rsidRDefault="00170A1A" w:rsidP="00170A1A">
      <w:pPr>
        <w:spacing w:after="0"/>
      </w:pPr>
    </w:p>
    <w:p w14:paraId="37FD4F2F" w14:textId="77777777" w:rsidR="00170A1A" w:rsidRPr="00EF2250" w:rsidRDefault="00170A1A" w:rsidP="00170A1A">
      <w:pPr>
        <w:spacing w:after="0"/>
      </w:pPr>
      <w:r w:rsidRPr="00EF2250">
        <w:t>You also have the following rights:</w:t>
      </w:r>
    </w:p>
    <w:p w14:paraId="0BD383D6" w14:textId="77777777" w:rsidR="00170A1A" w:rsidRPr="00EF2250" w:rsidRDefault="00170A1A" w:rsidP="00170A1A">
      <w:pPr>
        <w:numPr>
          <w:ilvl w:val="0"/>
          <w:numId w:val="33"/>
        </w:numPr>
        <w:spacing w:after="0" w:line="288" w:lineRule="auto"/>
      </w:pPr>
      <w:r w:rsidRPr="00EF2250">
        <w:t>the right to be informed about the collection and use of your personal data – this is called ’right to be informed’</w:t>
      </w:r>
      <w:r>
        <w:t>.</w:t>
      </w:r>
    </w:p>
    <w:p w14:paraId="4C756057" w14:textId="77777777" w:rsidR="00170A1A" w:rsidRPr="00EF2250" w:rsidRDefault="00170A1A" w:rsidP="00170A1A">
      <w:pPr>
        <w:numPr>
          <w:ilvl w:val="0"/>
          <w:numId w:val="33"/>
        </w:numPr>
        <w:spacing w:after="0" w:line="288" w:lineRule="auto"/>
      </w:pPr>
      <w:r w:rsidRPr="00EF2250">
        <w:t>the right to ask us for copies of personal information we have about you – this is called ’right of access’, this is also known as a subject access request, data subject access request or right of access request</w:t>
      </w:r>
      <w:r>
        <w:t>.</w:t>
      </w:r>
    </w:p>
    <w:p w14:paraId="4DFDBAE7" w14:textId="77777777" w:rsidR="00170A1A" w:rsidRPr="00EF2250" w:rsidRDefault="00170A1A" w:rsidP="00170A1A">
      <w:pPr>
        <w:numPr>
          <w:ilvl w:val="0"/>
          <w:numId w:val="33"/>
        </w:numPr>
        <w:spacing w:after="0" w:line="288" w:lineRule="auto"/>
      </w:pPr>
      <w:r w:rsidRPr="00EF2250">
        <w:t>the right to ask us to change any information you think is not accurate or complete – this is called ‘right to rectification’</w:t>
      </w:r>
      <w:r>
        <w:t>.</w:t>
      </w:r>
    </w:p>
    <w:p w14:paraId="19F80CD5" w14:textId="77777777" w:rsidR="00170A1A" w:rsidRPr="00EF2250" w:rsidRDefault="00170A1A" w:rsidP="00170A1A">
      <w:pPr>
        <w:numPr>
          <w:ilvl w:val="0"/>
          <w:numId w:val="33"/>
        </w:numPr>
        <w:spacing w:after="0" w:line="288" w:lineRule="auto"/>
      </w:pPr>
      <w:r w:rsidRPr="00EF2250">
        <w:t>the right to ask us to delete your personal information – this is called ‘right to erasure’</w:t>
      </w:r>
    </w:p>
    <w:p w14:paraId="5C1103D8" w14:textId="77777777" w:rsidR="00170A1A" w:rsidRPr="00EF2250" w:rsidRDefault="00170A1A" w:rsidP="00170A1A">
      <w:pPr>
        <w:numPr>
          <w:ilvl w:val="0"/>
          <w:numId w:val="33"/>
        </w:numPr>
        <w:spacing w:after="0" w:line="288" w:lineRule="auto"/>
      </w:pPr>
      <w:r w:rsidRPr="00EF2250">
        <w:t>the right to ask us to stop using your information – this is called ‘right to restriction of processing’</w:t>
      </w:r>
      <w:r>
        <w:t>.</w:t>
      </w:r>
    </w:p>
    <w:p w14:paraId="13CD65B7" w14:textId="77777777" w:rsidR="00170A1A" w:rsidRPr="00EF2250" w:rsidRDefault="00170A1A" w:rsidP="00170A1A">
      <w:pPr>
        <w:numPr>
          <w:ilvl w:val="0"/>
          <w:numId w:val="33"/>
        </w:numPr>
        <w:spacing w:after="0" w:line="288" w:lineRule="auto"/>
      </w:pPr>
      <w:r w:rsidRPr="00EF2250">
        <w:t>the ‘right to object to processing’ of your information, in certain circumstances</w:t>
      </w:r>
    </w:p>
    <w:p w14:paraId="49C3D4B4" w14:textId="77777777" w:rsidR="00170A1A" w:rsidRPr="00EF2250" w:rsidRDefault="00170A1A" w:rsidP="00170A1A">
      <w:pPr>
        <w:numPr>
          <w:ilvl w:val="0"/>
          <w:numId w:val="33"/>
        </w:numPr>
        <w:spacing w:after="0" w:line="288" w:lineRule="auto"/>
      </w:pPr>
      <w:r w:rsidRPr="00EF2250">
        <w:t>rights in relation to automated decision making and profiling</w:t>
      </w:r>
      <w:r>
        <w:t>.</w:t>
      </w:r>
    </w:p>
    <w:p w14:paraId="78C3D235" w14:textId="77777777" w:rsidR="00170A1A" w:rsidRPr="00EF2250" w:rsidRDefault="00170A1A" w:rsidP="00170A1A">
      <w:pPr>
        <w:numPr>
          <w:ilvl w:val="0"/>
          <w:numId w:val="33"/>
        </w:numPr>
        <w:spacing w:after="0" w:line="288" w:lineRule="auto"/>
      </w:pPr>
      <w:r w:rsidRPr="00EF2250">
        <w:t>the right to withdraw consent at any time (where relevant)</w:t>
      </w:r>
      <w:r>
        <w:t>.</w:t>
      </w:r>
    </w:p>
    <w:p w14:paraId="0B642CC6" w14:textId="1A049B2D" w:rsidR="00170A1A" w:rsidRDefault="00170A1A" w:rsidP="00170A1A">
      <w:pPr>
        <w:numPr>
          <w:ilvl w:val="0"/>
          <w:numId w:val="33"/>
        </w:numPr>
        <w:spacing w:after="0" w:line="288" w:lineRule="auto"/>
      </w:pPr>
      <w:r w:rsidRPr="00EF2250">
        <w:t>the right to </w:t>
      </w:r>
      <w:hyperlink r:id="rId24" w:anchor="your-rights" w:history="1">
        <w:r w:rsidRPr="00EF2250">
          <w:rPr>
            <w:rStyle w:val="Hyperlink"/>
          </w:rPr>
          <w:t>complain to the Information Commissioner</w:t>
        </w:r>
      </w:hyperlink>
      <w:r w:rsidRPr="00EF2250">
        <w:t> if you feel we have not used your information in the right way</w:t>
      </w:r>
      <w:r>
        <w:t>.</w:t>
      </w:r>
    </w:p>
    <w:p w14:paraId="3DC1BF07" w14:textId="1A897C0A" w:rsidR="00E86D0F" w:rsidRDefault="00E86D0F" w:rsidP="00E86D0F">
      <w:pPr>
        <w:autoSpaceDE w:val="0"/>
        <w:autoSpaceDN w:val="0"/>
        <w:adjustRightInd w:val="0"/>
        <w:spacing w:after="0" w:line="240" w:lineRule="auto"/>
      </w:pPr>
      <w:r w:rsidRPr="00E86D0F">
        <w:rPr>
          <w:rFonts w:ascii="Calibri" w:hAnsi="Calibri" w:cs="Calibri"/>
        </w:rPr>
        <w:lastRenderedPageBreak/>
        <w:t>If you make a request, we will keep a record of the request and any personal data supplied for a suitable period after its fulfilment, in order to deal with any questions you, your representatives or regulators may have about it.</w:t>
      </w:r>
    </w:p>
    <w:p w14:paraId="1D16629A" w14:textId="77777777" w:rsidR="00170A1A" w:rsidRPr="00EF2250" w:rsidRDefault="00170A1A" w:rsidP="00170A1A">
      <w:pPr>
        <w:spacing w:after="0"/>
        <w:ind w:left="720"/>
      </w:pPr>
    </w:p>
    <w:p w14:paraId="7ED16A09" w14:textId="77777777" w:rsidR="00170A1A" w:rsidRPr="00EF2250" w:rsidRDefault="00170A1A" w:rsidP="00170A1A">
      <w:pPr>
        <w:spacing w:after="0"/>
      </w:pPr>
      <w:r w:rsidRPr="00EF2250">
        <w:t>There are legitimate reasons why we may refuse your information rights request, which depends on why we are processing it. For example, some rights will not apply:</w:t>
      </w:r>
    </w:p>
    <w:p w14:paraId="42DDCF09" w14:textId="77777777" w:rsidR="00170A1A" w:rsidRPr="00EF2250" w:rsidRDefault="00170A1A" w:rsidP="00170A1A">
      <w:pPr>
        <w:numPr>
          <w:ilvl w:val="0"/>
          <w:numId w:val="34"/>
        </w:numPr>
        <w:spacing w:after="0" w:line="288" w:lineRule="auto"/>
      </w:pPr>
      <w:r w:rsidRPr="00EF2250">
        <w:t>right to erasure does not apply when the lawful basis for processing is legal obligation or public task</w:t>
      </w:r>
      <w:r>
        <w:t>.</w:t>
      </w:r>
    </w:p>
    <w:p w14:paraId="525C582C" w14:textId="77777777" w:rsidR="00170A1A" w:rsidRPr="00EF2250" w:rsidRDefault="00170A1A" w:rsidP="00170A1A">
      <w:pPr>
        <w:numPr>
          <w:ilvl w:val="0"/>
          <w:numId w:val="34"/>
        </w:numPr>
        <w:spacing w:after="0" w:line="288" w:lineRule="auto"/>
      </w:pPr>
      <w:r w:rsidRPr="00EF2250">
        <w:t>right to portability does not apply when the lawful basis for processing is legal obligation, vital interests, public task or legitimate interests</w:t>
      </w:r>
      <w:r>
        <w:t>.</w:t>
      </w:r>
    </w:p>
    <w:p w14:paraId="3BAF69E6" w14:textId="77777777" w:rsidR="00170A1A" w:rsidRDefault="00170A1A" w:rsidP="00170A1A">
      <w:pPr>
        <w:numPr>
          <w:ilvl w:val="0"/>
          <w:numId w:val="34"/>
        </w:numPr>
        <w:spacing w:after="0" w:line="288" w:lineRule="auto"/>
      </w:pPr>
      <w:r w:rsidRPr="00EF2250">
        <w:t>right to object does not apply when the lawful basis for processing is contract, legal obligation or vital interests. And if the lawful basis is consent, you don’t haven’t the right to object, but you have the right to withdraw consent</w:t>
      </w:r>
      <w:r>
        <w:t>.</w:t>
      </w:r>
    </w:p>
    <w:p w14:paraId="537E7532" w14:textId="77777777" w:rsidR="00170A1A" w:rsidRPr="00EF2250" w:rsidRDefault="00170A1A" w:rsidP="00170A1A">
      <w:pPr>
        <w:spacing w:after="0"/>
        <w:ind w:left="720"/>
      </w:pPr>
    </w:p>
    <w:p w14:paraId="3562D46F" w14:textId="77777777" w:rsidR="00170A1A" w:rsidRPr="00F05596" w:rsidRDefault="00170A1A" w:rsidP="00170A1A">
      <w:pPr>
        <w:spacing w:after="0"/>
        <w:rPr>
          <w:u w:val="single"/>
        </w:rPr>
      </w:pPr>
      <w:r w:rsidRPr="00EF2250">
        <w:t xml:space="preserve">If you have a concern about the way we are collecting or using your personal data, you should raise your concern with us in the first instance or directly to the Information Commissioner’s Office at </w:t>
      </w:r>
      <w:hyperlink r:id="rId25" w:history="1">
        <w:r w:rsidRPr="00EF2250">
          <w:rPr>
            <w:rStyle w:val="Hyperlink"/>
          </w:rPr>
          <w:t>raise a concern with ICO</w:t>
        </w:r>
      </w:hyperlink>
    </w:p>
    <w:p w14:paraId="2B7C74ED" w14:textId="1AFE9FDF" w:rsidR="00170A1A" w:rsidRDefault="00170A1A" w:rsidP="00170A1A">
      <w:r>
        <w:br/>
      </w:r>
      <w:r w:rsidRPr="00231654">
        <w:t>For further information on how to request access to personal information held centrally by the Department for Education (DfE), please see the ‘How Government uses your data’ section of this notice.</w:t>
      </w:r>
    </w:p>
    <w:p w14:paraId="608BA5A3" w14:textId="77777777" w:rsidR="00170A1A" w:rsidRPr="00B57263" w:rsidRDefault="00170A1A" w:rsidP="00170A1A">
      <w:pPr>
        <w:spacing w:after="0"/>
        <w:rPr>
          <w:b/>
          <w:color w:val="8A2529"/>
        </w:rPr>
      </w:pPr>
    </w:p>
    <w:p w14:paraId="685E3FEB" w14:textId="77777777" w:rsidR="00170A1A" w:rsidRDefault="00170A1A" w:rsidP="00170A1A">
      <w:pPr>
        <w:pStyle w:val="Heading2"/>
        <w:spacing w:line="288" w:lineRule="auto"/>
      </w:pPr>
      <w:bookmarkStart w:id="28" w:name="_Toc219809199"/>
      <w:r w:rsidRPr="00390A43">
        <w:t>Last updated</w:t>
      </w:r>
      <w:bookmarkEnd w:id="28"/>
    </w:p>
    <w:p w14:paraId="02C7152F" w14:textId="27685630" w:rsidR="00170A1A" w:rsidRDefault="00170A1A" w:rsidP="00170A1A">
      <w:pPr>
        <w:spacing w:after="0"/>
        <w:rPr>
          <w:b/>
          <w:color w:val="8A2529"/>
        </w:rPr>
      </w:pPr>
      <w:r>
        <w:rPr>
          <w:rFonts w:cs="Arial"/>
        </w:rPr>
        <w:t xml:space="preserve">We may need to update this privacy notice periodically so we recommend that you revisit this information from time to time. </w:t>
      </w:r>
    </w:p>
    <w:p w14:paraId="2A845463" w14:textId="77777777" w:rsidR="00170A1A" w:rsidRPr="00B57263" w:rsidRDefault="00170A1A" w:rsidP="00170A1A">
      <w:pPr>
        <w:spacing w:after="0"/>
        <w:rPr>
          <w:rFonts w:cs="Arial"/>
          <w:color w:val="FF0000"/>
        </w:rPr>
      </w:pPr>
    </w:p>
    <w:p w14:paraId="31A6292B" w14:textId="77777777" w:rsidR="00170A1A" w:rsidRDefault="00170A1A" w:rsidP="00170A1A">
      <w:pPr>
        <w:pStyle w:val="Heading2"/>
        <w:spacing w:line="288" w:lineRule="auto"/>
      </w:pPr>
      <w:bookmarkStart w:id="29" w:name="_Toc219809200"/>
      <w:r w:rsidRPr="001D4313">
        <w:t>Contact</w:t>
      </w:r>
      <w:bookmarkEnd w:id="29"/>
    </w:p>
    <w:p w14:paraId="4E8620E0" w14:textId="154B89E9" w:rsidR="00170A1A" w:rsidRPr="001D4313" w:rsidRDefault="00170A1A" w:rsidP="00170A1A">
      <w:pPr>
        <w:spacing w:after="0"/>
      </w:pPr>
      <w:r w:rsidRPr="00FA61FA">
        <w:t>If you would like to discuss anything in this privacy notice, please</w:t>
      </w:r>
      <w:r w:rsidRPr="00FA61FA">
        <w:rPr>
          <w:color w:val="FF0000"/>
        </w:rPr>
        <w:t xml:space="preserve"> </w:t>
      </w:r>
      <w:r w:rsidRPr="00FA61FA">
        <w:t>contact:</w:t>
      </w:r>
      <w:r>
        <w:t xml:space="preserve"> </w:t>
      </w:r>
      <w:r w:rsidR="00E86D0F">
        <w:t xml:space="preserve">the relevant school’s Data Protection Officer (DPO) as named in the Safeguarding and Child Protection Policy, or our </w:t>
      </w:r>
      <w:r w:rsidR="00E86D0F" w:rsidRPr="00311C09">
        <w:t xml:space="preserve">Federation Data Protection Officer (DPO), </w:t>
      </w:r>
      <w:r w:rsidR="00E86D0F" w:rsidRPr="00B07514">
        <w:t xml:space="preserve">Selina Galsinh, who is based at Allens Croft Nursery School </w:t>
      </w:r>
      <w:r w:rsidR="00B07514" w:rsidRPr="00B07514">
        <w:t xml:space="preserve">- </w:t>
      </w:r>
      <w:r w:rsidR="00E86D0F" w:rsidRPr="00B07514">
        <w:t>0121 675 0362</w:t>
      </w:r>
      <w:r w:rsidR="00B07514" w:rsidRPr="00B07514">
        <w:t xml:space="preserve"> - s.galsinh@allenscn.bham.sch.uk</w:t>
      </w:r>
      <w:r w:rsidR="00E86D0F" w:rsidRPr="00B07514">
        <w:t>.</w:t>
      </w:r>
      <w:r>
        <w:br/>
      </w:r>
    </w:p>
    <w:p w14:paraId="0AA80B71" w14:textId="77777777" w:rsidR="00170A1A" w:rsidRPr="00EB5E4B" w:rsidRDefault="00170A1A" w:rsidP="00EB5E4B">
      <w:pPr>
        <w:pStyle w:val="Heading2"/>
      </w:pPr>
      <w:bookmarkStart w:id="30" w:name="_Toc219809201"/>
      <w:r w:rsidRPr="00EB5E4B">
        <w:t>How Government uses your data</w:t>
      </w:r>
      <w:bookmarkEnd w:id="30"/>
    </w:p>
    <w:p w14:paraId="6BCBAE43" w14:textId="77777777" w:rsidR="00170A1A" w:rsidRPr="00F901CD" w:rsidRDefault="00170A1A" w:rsidP="00170A1A">
      <w:pPr>
        <w:spacing w:after="0"/>
      </w:pPr>
      <w:r>
        <w:t xml:space="preserve">The workforce </w:t>
      </w:r>
      <w:r w:rsidRPr="00F901CD">
        <w:t>data</w:t>
      </w:r>
      <w:r>
        <w:t xml:space="preserve"> that we lawfully share with the Department for Education (DfE) through data collections:</w:t>
      </w:r>
    </w:p>
    <w:p w14:paraId="7FE933BA" w14:textId="77777777" w:rsidR="00170A1A" w:rsidRPr="006D687F" w:rsidRDefault="00170A1A" w:rsidP="00170A1A">
      <w:pPr>
        <w:pStyle w:val="ListParagraph"/>
        <w:numPr>
          <w:ilvl w:val="0"/>
          <w:numId w:val="28"/>
        </w:numPr>
        <w:spacing w:after="0" w:line="288" w:lineRule="auto"/>
      </w:pPr>
      <w:r>
        <w:rPr>
          <w:sz w:val="23"/>
          <w:szCs w:val="23"/>
        </w:rPr>
        <w:t xml:space="preserve">informs </w:t>
      </w:r>
      <w:r>
        <w:t>the</w:t>
      </w:r>
      <w:r w:rsidRPr="00621FFE">
        <w:rPr>
          <w:rFonts w:cs="Arial"/>
          <w:color w:val="000000"/>
        </w:rPr>
        <w:t xml:space="preserve"> </w:t>
      </w:r>
      <w:r>
        <w:rPr>
          <w:rFonts w:cs="Arial"/>
          <w:color w:val="000000"/>
        </w:rPr>
        <w:t>Department for Education</w:t>
      </w:r>
      <w:r>
        <w:t xml:space="preserve"> (DfE)</w:t>
      </w:r>
      <w:r>
        <w:rPr>
          <w:sz w:val="23"/>
          <w:szCs w:val="23"/>
        </w:rPr>
        <w:t xml:space="preserve"> policy on pay and the monitoring of the effectiveness and diversity of the school workforce</w:t>
      </w:r>
    </w:p>
    <w:p w14:paraId="30725C49" w14:textId="77777777" w:rsidR="00170A1A" w:rsidRDefault="00170A1A" w:rsidP="00170A1A">
      <w:pPr>
        <w:pStyle w:val="ListParagraph"/>
        <w:numPr>
          <w:ilvl w:val="0"/>
          <w:numId w:val="28"/>
        </w:numPr>
        <w:spacing w:after="0" w:line="288" w:lineRule="auto"/>
      </w:pPr>
      <w:r>
        <w:t xml:space="preserve">links to </w:t>
      </w:r>
      <w:r w:rsidRPr="00F901CD">
        <w:t>school funding</w:t>
      </w:r>
      <w:r>
        <w:t xml:space="preserve"> and expenditure</w:t>
      </w:r>
    </w:p>
    <w:p w14:paraId="2E4B1DC9" w14:textId="33445E5D" w:rsidR="00170A1A" w:rsidRDefault="00170A1A" w:rsidP="00170A1A">
      <w:pPr>
        <w:pStyle w:val="ListParagraph"/>
        <w:numPr>
          <w:ilvl w:val="0"/>
          <w:numId w:val="28"/>
        </w:numPr>
        <w:spacing w:after="0" w:line="288" w:lineRule="auto"/>
      </w:pPr>
      <w:r w:rsidRPr="00E278FA">
        <w:t>supports ‘longer term’ research and monitoring of educational policy</w:t>
      </w:r>
    </w:p>
    <w:p w14:paraId="12C26384" w14:textId="77777777" w:rsidR="00170A1A" w:rsidRPr="00FA61FA" w:rsidRDefault="00170A1A" w:rsidP="00170A1A">
      <w:pPr>
        <w:spacing w:after="0"/>
      </w:pPr>
    </w:p>
    <w:p w14:paraId="46707AF8" w14:textId="77777777" w:rsidR="00170A1A" w:rsidRPr="00A738CB" w:rsidRDefault="00170A1A" w:rsidP="00170A1A">
      <w:pPr>
        <w:pStyle w:val="Heading2"/>
        <w:spacing w:line="288" w:lineRule="auto"/>
      </w:pPr>
      <w:bookmarkStart w:id="31" w:name="_Toc219809202"/>
      <w:r w:rsidRPr="00A738CB">
        <w:t>Data collection requirements</w:t>
      </w:r>
      <w:bookmarkEnd w:id="31"/>
    </w:p>
    <w:p w14:paraId="1956A84E" w14:textId="77777777" w:rsidR="00311C09" w:rsidRDefault="00170A1A" w:rsidP="00170A1A">
      <w:pPr>
        <w:pStyle w:val="CommentText"/>
        <w:spacing w:after="0" w:line="288" w:lineRule="auto"/>
        <w:rPr>
          <w:sz w:val="22"/>
          <w:szCs w:val="22"/>
        </w:rPr>
      </w:pPr>
      <w:r w:rsidRPr="00311C09">
        <w:rPr>
          <w:rFonts w:asciiTheme="minorHAnsi" w:eastAsiaTheme="minorHAnsi" w:hAnsiTheme="minorHAnsi" w:cs="Arial"/>
          <w:sz w:val="22"/>
          <w:szCs w:val="22"/>
          <w:lang w:eastAsia="en-US"/>
        </w:rPr>
        <w:t>To find out more about the data collection requirements placed on us by the Department for Education (DfE) including the data that we share with them, go to</w:t>
      </w:r>
      <w:r w:rsidRPr="00F32EFD">
        <w:rPr>
          <w:sz w:val="22"/>
          <w:szCs w:val="22"/>
        </w:rPr>
        <w:t xml:space="preserve"> </w:t>
      </w:r>
    </w:p>
    <w:p w14:paraId="642A68E3" w14:textId="4591216A" w:rsidR="00170A1A" w:rsidRPr="00311C09" w:rsidRDefault="00EC28CB" w:rsidP="00170A1A">
      <w:pPr>
        <w:pStyle w:val="CommentText"/>
        <w:spacing w:after="0" w:line="288" w:lineRule="auto"/>
        <w:rPr>
          <w:rFonts w:ascii="Calibri" w:hAnsi="Calibri" w:cs="Calibri"/>
          <w:sz w:val="22"/>
          <w:szCs w:val="22"/>
        </w:rPr>
      </w:pPr>
      <w:hyperlink r:id="rId26" w:history="1">
        <w:r w:rsidR="00311C09" w:rsidRPr="00311C09">
          <w:rPr>
            <w:rStyle w:val="Hyperlink"/>
            <w:rFonts w:ascii="Calibri" w:hAnsi="Calibri" w:cs="Calibri"/>
            <w:sz w:val="22"/>
            <w:szCs w:val="22"/>
          </w:rPr>
          <w:t>https://www.gov.uk/education/data-collection-and-censuses-for-schools</w:t>
        </w:r>
      </w:hyperlink>
      <w:r w:rsidR="00170A1A" w:rsidRPr="00311C09">
        <w:rPr>
          <w:rFonts w:ascii="Calibri" w:hAnsi="Calibri" w:cs="Calibri"/>
          <w:sz w:val="22"/>
          <w:szCs w:val="22"/>
        </w:rPr>
        <w:t>.</w:t>
      </w:r>
    </w:p>
    <w:p w14:paraId="4A06C2C7" w14:textId="77777777" w:rsidR="00170A1A" w:rsidRPr="00F32EFD" w:rsidRDefault="00170A1A" w:rsidP="00170A1A">
      <w:pPr>
        <w:pStyle w:val="CommentText"/>
        <w:spacing w:after="0" w:line="288" w:lineRule="auto"/>
        <w:rPr>
          <w:sz w:val="22"/>
          <w:szCs w:val="22"/>
        </w:rPr>
      </w:pPr>
    </w:p>
    <w:p w14:paraId="006B1EDE" w14:textId="77777777" w:rsidR="00170A1A" w:rsidRPr="000738E2" w:rsidRDefault="00170A1A" w:rsidP="00170A1A">
      <w:pPr>
        <w:pStyle w:val="Heading2"/>
        <w:spacing w:line="288" w:lineRule="auto"/>
      </w:pPr>
      <w:bookmarkStart w:id="32" w:name="_Toc219809203"/>
      <w:r w:rsidRPr="000738E2">
        <w:t>Sharing</w:t>
      </w:r>
      <w:r>
        <w:t xml:space="preserve"> by the Department for Education (DfE)</w:t>
      </w:r>
      <w:bookmarkEnd w:id="32"/>
    </w:p>
    <w:p w14:paraId="288BE492" w14:textId="77777777" w:rsidR="00170A1A" w:rsidRPr="00FA61FA" w:rsidRDefault="00170A1A" w:rsidP="00170A1A">
      <w:pPr>
        <w:spacing w:after="0"/>
      </w:pPr>
      <w:r>
        <w:t>The D</w:t>
      </w:r>
      <w:r w:rsidRPr="00FA61FA">
        <w:t xml:space="preserve">epartment </w:t>
      </w:r>
      <w:r>
        <w:t xml:space="preserve">for Education (DfE) </w:t>
      </w:r>
      <w:r w:rsidRPr="00FA61FA">
        <w:t>may share information about school employees with third parties who promote the education or well-being of children or the effective deployment of school staff in England by:</w:t>
      </w:r>
    </w:p>
    <w:p w14:paraId="19CC782E" w14:textId="77777777" w:rsidR="00170A1A" w:rsidRPr="00FA61FA" w:rsidRDefault="00170A1A" w:rsidP="00170A1A">
      <w:pPr>
        <w:widowControl w:val="0"/>
        <w:numPr>
          <w:ilvl w:val="0"/>
          <w:numId w:val="26"/>
        </w:numPr>
        <w:suppressAutoHyphens/>
        <w:overflowPunct w:val="0"/>
        <w:autoSpaceDE w:val="0"/>
        <w:autoSpaceDN w:val="0"/>
        <w:spacing w:after="0" w:line="288" w:lineRule="auto"/>
        <w:textAlignment w:val="baseline"/>
      </w:pPr>
      <w:r w:rsidRPr="00FA61FA">
        <w:t>conducting research or analysis</w:t>
      </w:r>
    </w:p>
    <w:p w14:paraId="542B3219" w14:textId="77777777" w:rsidR="00170A1A" w:rsidRPr="00FA61FA" w:rsidRDefault="00170A1A" w:rsidP="00170A1A">
      <w:pPr>
        <w:widowControl w:val="0"/>
        <w:numPr>
          <w:ilvl w:val="0"/>
          <w:numId w:val="26"/>
        </w:numPr>
        <w:suppressAutoHyphens/>
        <w:overflowPunct w:val="0"/>
        <w:autoSpaceDE w:val="0"/>
        <w:autoSpaceDN w:val="0"/>
        <w:spacing w:after="0" w:line="288" w:lineRule="auto"/>
        <w:textAlignment w:val="baseline"/>
      </w:pPr>
      <w:r w:rsidRPr="00FA61FA">
        <w:lastRenderedPageBreak/>
        <w:t>producing statistics</w:t>
      </w:r>
    </w:p>
    <w:p w14:paraId="182DBFD0" w14:textId="77777777" w:rsidR="00170A1A" w:rsidRPr="00FA61FA" w:rsidRDefault="00170A1A" w:rsidP="00170A1A">
      <w:pPr>
        <w:widowControl w:val="0"/>
        <w:numPr>
          <w:ilvl w:val="0"/>
          <w:numId w:val="26"/>
        </w:numPr>
        <w:suppressAutoHyphens/>
        <w:overflowPunct w:val="0"/>
        <w:autoSpaceDE w:val="0"/>
        <w:autoSpaceDN w:val="0"/>
        <w:spacing w:after="0" w:line="288" w:lineRule="auto"/>
        <w:textAlignment w:val="baseline"/>
      </w:pPr>
      <w:r w:rsidRPr="00FA61FA">
        <w:t>providing information, advice or guidance</w:t>
      </w:r>
    </w:p>
    <w:p w14:paraId="5403C619" w14:textId="77777777" w:rsidR="00EB5E4B" w:rsidRPr="00FA61FA" w:rsidRDefault="00EB5E4B" w:rsidP="00170A1A">
      <w:pPr>
        <w:spacing w:after="0"/>
      </w:pPr>
    </w:p>
    <w:p w14:paraId="445339C6" w14:textId="77777777" w:rsidR="00170A1A" w:rsidRPr="00F05596" w:rsidRDefault="00170A1A" w:rsidP="00170A1A">
      <w:pPr>
        <w:spacing w:after="0"/>
      </w:pPr>
      <w:r>
        <w:t>The D</w:t>
      </w:r>
      <w:r w:rsidRPr="00FA61FA">
        <w:t xml:space="preserve">epartment </w:t>
      </w:r>
      <w:r>
        <w:t xml:space="preserve">for Education (DfE) will only share your personal data where it is lawful, secure and ethical to do so and </w:t>
      </w:r>
      <w:r w:rsidRPr="00FA61FA">
        <w:t xml:space="preserve">has robust processes in place to ensure that the confidentiality of personal data is maintained and there are stringent controls in place regarding access to it and its use. Decisions on whether </w:t>
      </w:r>
      <w:r>
        <w:t>the Department for Education (</w:t>
      </w:r>
      <w:r w:rsidRPr="00FA61FA">
        <w:t>DfE</w:t>
      </w:r>
      <w:r>
        <w:t>)</w:t>
      </w:r>
      <w:r w:rsidRPr="00FA61FA">
        <w:t xml:space="preserve"> releases personal data to third parties are subject to a strict approval process and based on a detailed assessment of</w:t>
      </w:r>
      <w:r>
        <w:rPr>
          <w:rFonts w:cs="Arial"/>
          <w:color w:val="0B0C0C"/>
          <w:sz w:val="29"/>
          <w:szCs w:val="29"/>
          <w:shd w:val="clear" w:color="auto" w:fill="FFFFFF"/>
        </w:rPr>
        <w:t xml:space="preserve"> </w:t>
      </w:r>
      <w:r w:rsidRPr="00E4558D">
        <w:t>public benefit, proportionality, legal underpinning and strict information security standards. </w:t>
      </w:r>
      <w:r w:rsidRPr="00FA61FA">
        <w:t xml:space="preserve"> </w:t>
      </w:r>
    </w:p>
    <w:p w14:paraId="47DC34D9" w14:textId="77777777" w:rsidR="00170A1A" w:rsidRDefault="00170A1A" w:rsidP="00170A1A">
      <w:pPr>
        <w:spacing w:after="0"/>
      </w:pPr>
    </w:p>
    <w:p w14:paraId="65E45374" w14:textId="77777777" w:rsidR="00170A1A" w:rsidRPr="003C0A90" w:rsidRDefault="00170A1A" w:rsidP="00170A1A">
      <w:pPr>
        <w:suppressAutoHyphens/>
        <w:rPr>
          <w:rFonts w:cs="Arial"/>
        </w:rPr>
      </w:pPr>
      <w:r w:rsidRPr="003C0A90">
        <w:rPr>
          <w:rFonts w:cs="Arial"/>
        </w:rPr>
        <w:t xml:space="preserve">For more information about the </w:t>
      </w:r>
      <w:r>
        <w:rPr>
          <w:rFonts w:cs="Arial"/>
        </w:rPr>
        <w:t>D</w:t>
      </w:r>
      <w:r w:rsidRPr="003C0A90">
        <w:rPr>
          <w:rFonts w:cs="Arial"/>
        </w:rPr>
        <w:t>epartment</w:t>
      </w:r>
      <w:r>
        <w:rPr>
          <w:rFonts w:cs="Arial"/>
        </w:rPr>
        <w:t xml:space="preserve"> for Education’s (DfE)</w:t>
      </w:r>
      <w:r w:rsidRPr="003C0A90">
        <w:rPr>
          <w:rFonts w:cs="Arial"/>
        </w:rPr>
        <w:t xml:space="preserve"> data sharing process, please visit:</w:t>
      </w:r>
      <w:r>
        <w:rPr>
          <w:rFonts w:cs="Arial"/>
        </w:rPr>
        <w:t xml:space="preserve"> </w:t>
      </w:r>
      <w:hyperlink r:id="rId27" w:tooltip="Data protection: how we collect and share research data" w:history="1">
        <w:r w:rsidRPr="003C0A90">
          <w:rPr>
            <w:rFonts w:cs="Arial"/>
            <w:color w:val="0000FF"/>
            <w:u w:val="single"/>
          </w:rPr>
          <w:t>https://www.gov.uk/data-protection-how-we-collect-and-share-research-data</w:t>
        </w:r>
      </w:hyperlink>
      <w:r w:rsidRPr="003C0A90">
        <w:rPr>
          <w:rFonts w:cs="Arial"/>
        </w:rPr>
        <w:t xml:space="preserve"> </w:t>
      </w:r>
    </w:p>
    <w:p w14:paraId="03627531" w14:textId="77777777" w:rsidR="00170A1A" w:rsidRDefault="00170A1A" w:rsidP="00170A1A">
      <w:pPr>
        <w:spacing w:after="0"/>
      </w:pPr>
      <w:r w:rsidRPr="003C0A90">
        <w:rPr>
          <w:rFonts w:cs="Arial"/>
        </w:rPr>
        <w:t xml:space="preserve">For information about which organisations the </w:t>
      </w:r>
      <w:r>
        <w:rPr>
          <w:rFonts w:cs="Arial"/>
        </w:rPr>
        <w:t>D</w:t>
      </w:r>
      <w:r w:rsidRPr="003C0A90">
        <w:rPr>
          <w:rFonts w:cs="Arial"/>
        </w:rPr>
        <w:t>epartment</w:t>
      </w:r>
      <w:r>
        <w:rPr>
          <w:rFonts w:cs="Arial"/>
        </w:rPr>
        <w:t xml:space="preserve"> for Education (DfE)</w:t>
      </w:r>
      <w:r w:rsidRPr="003C0A90">
        <w:rPr>
          <w:rFonts w:cs="Arial"/>
        </w:rPr>
        <w:t xml:space="preserve"> has provided information, (and for which project</w:t>
      </w:r>
      <w:r>
        <w:rPr>
          <w:rFonts w:cs="Arial"/>
        </w:rPr>
        <w:t>)</w:t>
      </w:r>
      <w:r w:rsidRPr="003C0A90">
        <w:rPr>
          <w:rFonts w:cs="Arial"/>
        </w:rPr>
        <w:t xml:space="preserve"> please visit the following website: </w:t>
      </w:r>
      <w:hyperlink r:id="rId28" w:history="1">
        <w:r w:rsidRPr="003C0A90">
          <w:rPr>
            <w:rStyle w:val="Hyperlink"/>
            <w:rFonts w:cs="Arial"/>
          </w:rPr>
          <w:t>https://www.gov.uk/government/publications/dfe-external-data-shares</w:t>
        </w:r>
      </w:hyperlink>
    </w:p>
    <w:p w14:paraId="7336896D" w14:textId="77777777" w:rsidR="00170A1A" w:rsidRDefault="00170A1A" w:rsidP="00170A1A">
      <w:pPr>
        <w:pStyle w:val="DeptBullets"/>
        <w:numPr>
          <w:ilvl w:val="0"/>
          <w:numId w:val="0"/>
        </w:numPr>
        <w:spacing w:after="0" w:line="288" w:lineRule="auto"/>
        <w:rPr>
          <w:b/>
          <w:color w:val="104F75"/>
          <w:sz w:val="28"/>
          <w:szCs w:val="32"/>
          <w:lang w:eastAsia="en-GB"/>
        </w:rPr>
      </w:pPr>
    </w:p>
    <w:p w14:paraId="0E431662" w14:textId="77777777" w:rsidR="00170A1A" w:rsidRPr="00311C09" w:rsidRDefault="00170A1A" w:rsidP="00311C09">
      <w:pPr>
        <w:pStyle w:val="Heading2"/>
        <w:spacing w:after="240"/>
      </w:pPr>
      <w:bookmarkStart w:id="33" w:name="_Toc219809204"/>
      <w:r w:rsidRPr="00311C09">
        <w:t>How to find out what personal information the Department for Education (DfE) hold about you</w:t>
      </w:r>
      <w:bookmarkEnd w:id="33"/>
    </w:p>
    <w:p w14:paraId="3EBE63C6" w14:textId="77777777" w:rsidR="00170A1A" w:rsidRPr="00E86D0F" w:rsidRDefault="00170A1A" w:rsidP="00170A1A">
      <w:pPr>
        <w:pStyle w:val="DeptBullets"/>
        <w:numPr>
          <w:ilvl w:val="0"/>
          <w:numId w:val="0"/>
        </w:numPr>
        <w:tabs>
          <w:tab w:val="left" w:pos="720"/>
        </w:tabs>
        <w:spacing w:after="0" w:line="288" w:lineRule="auto"/>
        <w:rPr>
          <w:rFonts w:asciiTheme="minorHAnsi" w:eastAsiaTheme="minorHAnsi" w:hAnsiTheme="minorHAnsi" w:cstheme="minorBidi"/>
          <w:sz w:val="22"/>
          <w:szCs w:val="22"/>
        </w:rPr>
      </w:pPr>
      <w:r w:rsidRPr="00E86D0F">
        <w:rPr>
          <w:rFonts w:asciiTheme="minorHAnsi" w:eastAsiaTheme="minorHAnsi" w:hAnsiTheme="minorHAnsi" w:cstheme="minorBidi"/>
          <w:sz w:val="22"/>
          <w:szCs w:val="22"/>
        </w:rPr>
        <w:t>Under the terms of UK GDPR, you’re entitled to ask the Department for Education (DfE):</w:t>
      </w:r>
    </w:p>
    <w:p w14:paraId="29068949" w14:textId="77777777" w:rsidR="00170A1A" w:rsidRPr="00933F27" w:rsidRDefault="00170A1A" w:rsidP="00170A1A">
      <w:pPr>
        <w:numPr>
          <w:ilvl w:val="0"/>
          <w:numId w:val="32"/>
        </w:numPr>
        <w:spacing w:after="0" w:line="288" w:lineRule="auto"/>
        <w:rPr>
          <w:rFonts w:cs="Arial"/>
          <w:lang w:val="en"/>
        </w:rPr>
      </w:pPr>
      <w:r w:rsidRPr="00933F27">
        <w:rPr>
          <w:rFonts w:cs="Arial"/>
          <w:lang w:val="en"/>
        </w:rPr>
        <w:t>if they are processing your personal data</w:t>
      </w:r>
    </w:p>
    <w:p w14:paraId="7ACD6DA3" w14:textId="77777777" w:rsidR="00170A1A" w:rsidRPr="00933F27" w:rsidRDefault="00170A1A" w:rsidP="00170A1A">
      <w:pPr>
        <w:numPr>
          <w:ilvl w:val="0"/>
          <w:numId w:val="32"/>
        </w:numPr>
        <w:spacing w:after="0" w:line="288" w:lineRule="auto"/>
        <w:rPr>
          <w:rFonts w:cs="Arial"/>
          <w:lang w:val="en-US"/>
        </w:rPr>
      </w:pPr>
      <w:r w:rsidRPr="27B0F472">
        <w:rPr>
          <w:rFonts w:cs="Arial"/>
          <w:lang w:val="en-US"/>
        </w:rPr>
        <w:t>for a description of the data they hold about you</w:t>
      </w:r>
    </w:p>
    <w:p w14:paraId="35F4084B" w14:textId="77777777" w:rsidR="00170A1A" w:rsidRPr="00933F27" w:rsidRDefault="00170A1A" w:rsidP="00170A1A">
      <w:pPr>
        <w:numPr>
          <w:ilvl w:val="0"/>
          <w:numId w:val="32"/>
        </w:numPr>
        <w:spacing w:after="0" w:line="288" w:lineRule="auto"/>
        <w:rPr>
          <w:rFonts w:cs="Arial"/>
          <w:lang w:val="en-US"/>
        </w:rPr>
      </w:pPr>
      <w:r w:rsidRPr="27B0F472">
        <w:rPr>
          <w:rFonts w:cs="Arial"/>
          <w:lang w:val="en-US"/>
        </w:rPr>
        <w:t xml:space="preserve">the reasons they’re holding it and any recipient it may be disclosed to </w:t>
      </w:r>
    </w:p>
    <w:p w14:paraId="6DEEE54F" w14:textId="77777777" w:rsidR="00170A1A" w:rsidRPr="001A714A" w:rsidRDefault="00170A1A" w:rsidP="00170A1A">
      <w:pPr>
        <w:numPr>
          <w:ilvl w:val="0"/>
          <w:numId w:val="32"/>
        </w:numPr>
        <w:tabs>
          <w:tab w:val="left" w:pos="720"/>
        </w:tabs>
        <w:spacing w:after="0" w:line="288" w:lineRule="auto"/>
        <w:rPr>
          <w:rFonts w:cs="Arial"/>
          <w:lang w:val="en"/>
        </w:rPr>
      </w:pPr>
      <w:r w:rsidRPr="00933F27">
        <w:rPr>
          <w:rFonts w:cs="Arial"/>
          <w:lang w:val="en"/>
        </w:rPr>
        <w:t>for a copy of your personal data and any details of its source</w:t>
      </w:r>
    </w:p>
    <w:p w14:paraId="00DFED28" w14:textId="77777777" w:rsidR="00170A1A" w:rsidRPr="00E86D0F" w:rsidRDefault="00170A1A" w:rsidP="00170A1A">
      <w:pPr>
        <w:pStyle w:val="DeptBullets"/>
        <w:numPr>
          <w:ilvl w:val="0"/>
          <w:numId w:val="0"/>
        </w:numPr>
        <w:tabs>
          <w:tab w:val="left" w:pos="720"/>
        </w:tabs>
        <w:spacing w:after="0" w:line="288" w:lineRule="auto"/>
        <w:rPr>
          <w:rFonts w:asciiTheme="minorHAnsi" w:eastAsiaTheme="minorHAnsi" w:hAnsiTheme="minorHAnsi" w:cstheme="minorBidi"/>
          <w:sz w:val="22"/>
          <w:szCs w:val="22"/>
        </w:rPr>
      </w:pPr>
      <w:r w:rsidRPr="00E86D0F">
        <w:rPr>
          <w:rFonts w:asciiTheme="minorHAnsi" w:eastAsiaTheme="minorHAnsi" w:hAnsiTheme="minorHAnsi" w:cstheme="minorBidi"/>
          <w:sz w:val="22"/>
          <w:szCs w:val="22"/>
        </w:rPr>
        <w:t xml:space="preserve">If you want to see the personal data held about you by the Department for Education (DfE), you should make a ‘subject access request’. </w:t>
      </w:r>
      <w:commentRangeStart w:id="34"/>
      <w:r w:rsidRPr="00E86D0F">
        <w:rPr>
          <w:rFonts w:asciiTheme="minorHAnsi" w:eastAsiaTheme="minorHAnsi" w:hAnsiTheme="minorHAnsi" w:cstheme="minorBidi"/>
          <w:sz w:val="22"/>
          <w:szCs w:val="22"/>
        </w:rPr>
        <w:t>See the guide for details:</w:t>
      </w:r>
      <w:commentRangeEnd w:id="34"/>
      <w:r w:rsidRPr="00E86D0F">
        <w:rPr>
          <w:rFonts w:asciiTheme="minorHAnsi" w:eastAsiaTheme="minorHAnsi" w:hAnsiTheme="minorHAnsi" w:cstheme="minorBidi"/>
          <w:sz w:val="22"/>
          <w:szCs w:val="22"/>
        </w:rPr>
        <w:commentReference w:id="34"/>
      </w:r>
    </w:p>
    <w:p w14:paraId="2999C8E9" w14:textId="77777777" w:rsidR="00170A1A" w:rsidRPr="00892B77" w:rsidRDefault="00EC28CB" w:rsidP="00170A1A">
      <w:pPr>
        <w:spacing w:after="0"/>
        <w:rPr>
          <w:color w:val="0000FF"/>
          <w:u w:val="single"/>
        </w:rPr>
      </w:pPr>
      <w:hyperlink r:id="rId32" w:anchor="your-rights" w:history="1">
        <w:r w:rsidR="00170A1A" w:rsidRPr="7B7B42F0">
          <w:rPr>
            <w:rStyle w:val="Hyperlink"/>
          </w:rPr>
          <w:t>https://www.gov.uk/government/publications/requesting-your-personal-information/requesting-your-personal-information#your-rights </w:t>
        </w:r>
      </w:hyperlink>
    </w:p>
    <w:p w14:paraId="0BBD6106" w14:textId="77777777" w:rsidR="00170A1A" w:rsidRPr="00892B77" w:rsidRDefault="00170A1A" w:rsidP="00170A1A">
      <w:pPr>
        <w:pStyle w:val="DeptBullets"/>
        <w:numPr>
          <w:ilvl w:val="0"/>
          <w:numId w:val="0"/>
        </w:numPr>
        <w:tabs>
          <w:tab w:val="left" w:pos="720"/>
        </w:tabs>
        <w:spacing w:after="0" w:line="288" w:lineRule="auto"/>
        <w:rPr>
          <w:sz w:val="22"/>
          <w:szCs w:val="22"/>
        </w:rPr>
      </w:pPr>
    </w:p>
    <w:p w14:paraId="7B3FE201" w14:textId="77777777" w:rsidR="00170A1A" w:rsidRPr="00E86D0F" w:rsidRDefault="00170A1A" w:rsidP="00170A1A">
      <w:pPr>
        <w:pStyle w:val="DeptBullets"/>
        <w:numPr>
          <w:ilvl w:val="0"/>
          <w:numId w:val="0"/>
        </w:numPr>
        <w:tabs>
          <w:tab w:val="left" w:pos="720"/>
        </w:tabs>
        <w:spacing w:after="0" w:line="288" w:lineRule="auto"/>
        <w:rPr>
          <w:rFonts w:asciiTheme="minorHAnsi" w:eastAsiaTheme="minorHAnsi" w:hAnsiTheme="minorHAnsi" w:cstheme="minorBidi"/>
          <w:sz w:val="22"/>
          <w:szCs w:val="22"/>
        </w:rPr>
      </w:pPr>
      <w:r w:rsidRPr="00E86D0F">
        <w:rPr>
          <w:rFonts w:asciiTheme="minorHAnsi" w:eastAsiaTheme="minorHAnsi" w:hAnsiTheme="minorHAnsi" w:cstheme="minorBidi"/>
          <w:sz w:val="22"/>
          <w:szCs w:val="22"/>
        </w:rPr>
        <w:t>Further information on what personal information the Department for Education (DfE) holds about you is published in the privacy notice for education providers’ workforce, including teachers. This is available below:</w:t>
      </w:r>
    </w:p>
    <w:p w14:paraId="5CCE391C" w14:textId="77777777" w:rsidR="00170A1A" w:rsidRPr="00892B77" w:rsidRDefault="00170A1A" w:rsidP="00170A1A">
      <w:pPr>
        <w:pStyle w:val="DeptBullets"/>
        <w:numPr>
          <w:ilvl w:val="0"/>
          <w:numId w:val="0"/>
        </w:numPr>
        <w:tabs>
          <w:tab w:val="left" w:pos="720"/>
        </w:tabs>
        <w:spacing w:after="0" w:line="288" w:lineRule="auto"/>
        <w:rPr>
          <w:sz w:val="22"/>
          <w:szCs w:val="22"/>
          <w:lang w:val="en"/>
        </w:rPr>
      </w:pPr>
    </w:p>
    <w:p w14:paraId="6E71C940" w14:textId="77777777" w:rsidR="00170A1A" w:rsidRDefault="00EC28CB" w:rsidP="00170A1A">
      <w:pPr>
        <w:spacing w:after="0"/>
        <w:rPr>
          <w:color w:val="0000FF"/>
        </w:rPr>
      </w:pPr>
      <w:hyperlink r:id="rId33" w:history="1">
        <w:r w:rsidR="00170A1A" w:rsidRPr="00F11AF2">
          <w:rPr>
            <w:rStyle w:val="Hyperlink"/>
          </w:rPr>
          <w:t>https://www.gov.uk/government/publications/privacy-information-education-providers-workforce-including-teachers</w:t>
        </w:r>
      </w:hyperlink>
    </w:p>
    <w:p w14:paraId="1E42938A" w14:textId="77777777" w:rsidR="00170A1A" w:rsidRPr="00892B77" w:rsidRDefault="00170A1A" w:rsidP="00170A1A">
      <w:pPr>
        <w:spacing w:after="0"/>
        <w:rPr>
          <w:color w:val="0000FF"/>
          <w:u w:val="single"/>
        </w:rPr>
      </w:pPr>
    </w:p>
    <w:p w14:paraId="67A97398" w14:textId="7B22CF33" w:rsidR="000E50BD" w:rsidRPr="00177ADE" w:rsidRDefault="00170A1A" w:rsidP="00170A1A">
      <w:pPr>
        <w:spacing w:line="360" w:lineRule="auto"/>
        <w:jc w:val="both"/>
        <w:rPr>
          <w:rFonts w:ascii="Arial" w:hAnsi="Arial" w:cs="Arial"/>
          <w:color w:val="000000"/>
          <w:sz w:val="28"/>
          <w:szCs w:val="28"/>
        </w:rPr>
      </w:pPr>
      <w:r w:rsidRPr="00F05596">
        <w:t xml:space="preserve">To contact the Department for Education (DfE): </w:t>
      </w:r>
      <w:hyperlink r:id="rId34" w:history="1">
        <w:r w:rsidRPr="00F05596">
          <w:rPr>
            <w:rStyle w:val="Hyperlink"/>
          </w:rPr>
          <w:t>https://www.gov.uk/contact-dfe</w:t>
        </w:r>
      </w:hyperlink>
    </w:p>
    <w:p w14:paraId="695C4166" w14:textId="6852323D" w:rsidR="000E50BD" w:rsidRDefault="000E50BD" w:rsidP="000E50BD">
      <w:pPr>
        <w:spacing w:line="276" w:lineRule="auto"/>
        <w:rPr>
          <w:rFonts w:cstheme="minorHAnsi"/>
        </w:rPr>
      </w:pPr>
    </w:p>
    <w:p w14:paraId="345E338A" w14:textId="1CEC05C2" w:rsidR="00E86D0F" w:rsidRPr="00E86D0F" w:rsidRDefault="00E86D0F" w:rsidP="00E86D0F">
      <w:pPr>
        <w:rPr>
          <w:rFonts w:cstheme="minorHAnsi"/>
        </w:rPr>
      </w:pPr>
    </w:p>
    <w:p w14:paraId="25A5A80A" w14:textId="5F2C42D3" w:rsidR="00E86D0F" w:rsidRPr="00E86D0F" w:rsidRDefault="00E86D0F" w:rsidP="00E86D0F">
      <w:pPr>
        <w:rPr>
          <w:rFonts w:cstheme="minorHAnsi"/>
        </w:rPr>
      </w:pPr>
    </w:p>
    <w:p w14:paraId="400C8586" w14:textId="3B6B3C99" w:rsidR="00E86D0F" w:rsidRPr="00E86D0F" w:rsidRDefault="00E86D0F" w:rsidP="00E86D0F">
      <w:pPr>
        <w:rPr>
          <w:rFonts w:cstheme="minorHAnsi"/>
        </w:rPr>
      </w:pPr>
    </w:p>
    <w:p w14:paraId="1C008809" w14:textId="5B6F7B90" w:rsidR="00E86D0F" w:rsidRPr="00E86D0F" w:rsidRDefault="00E86D0F" w:rsidP="00E86D0F">
      <w:pPr>
        <w:rPr>
          <w:rFonts w:cstheme="minorHAnsi"/>
        </w:rPr>
      </w:pPr>
    </w:p>
    <w:p w14:paraId="5EE4294A" w14:textId="7210DDE3" w:rsidR="00E86D0F" w:rsidRPr="00E86D0F" w:rsidRDefault="00E86D0F" w:rsidP="00E86D0F">
      <w:pPr>
        <w:rPr>
          <w:rFonts w:cstheme="minorHAnsi"/>
        </w:rPr>
      </w:pPr>
    </w:p>
    <w:p w14:paraId="0C1D3DC9" w14:textId="58D80649" w:rsidR="00E86D0F" w:rsidRPr="00E86D0F" w:rsidRDefault="00E86D0F" w:rsidP="00E86D0F">
      <w:pPr>
        <w:tabs>
          <w:tab w:val="left" w:pos="8427"/>
        </w:tabs>
        <w:rPr>
          <w:rFonts w:cstheme="minorHAnsi"/>
        </w:rPr>
      </w:pPr>
      <w:r>
        <w:rPr>
          <w:rFonts w:cstheme="minorHAnsi"/>
        </w:rPr>
        <w:tab/>
      </w:r>
    </w:p>
    <w:sectPr w:rsidR="00E86D0F" w:rsidRPr="00E86D0F" w:rsidSect="00C567CC">
      <w:footerReference w:type="default" r:id="rId35"/>
      <w:pgSz w:w="11906" w:h="16838"/>
      <w:pgMar w:top="851" w:right="1134" w:bottom="851"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4" w:author="GOMMERSALL, Karen" w:date="2025-07-23T16:09:00Z" w:initials="GK">
    <w:p w14:paraId="0173CEF8" w14:textId="77777777" w:rsidR="00170A1A" w:rsidRDefault="00170A1A" w:rsidP="00170A1A">
      <w:pPr>
        <w:pStyle w:val="CommentText"/>
      </w:pPr>
      <w:r>
        <w:rPr>
          <w:rStyle w:val="CommentReference"/>
        </w:rPr>
        <w:annotationRef/>
      </w:r>
      <w:r w:rsidRPr="76EEAC42">
        <w:t>again - should link to the relevant PNs?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73CEF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9B5D544" w16cex:dateUtc="2025-07-23T1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73CEF8" w16cid:durableId="69B5D5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36769" w14:textId="77777777" w:rsidR="00EC28CB" w:rsidRDefault="00EC28CB" w:rsidP="00513CFF">
      <w:pPr>
        <w:spacing w:after="0" w:line="240" w:lineRule="auto"/>
      </w:pPr>
      <w:r>
        <w:separator/>
      </w:r>
    </w:p>
  </w:endnote>
  <w:endnote w:type="continuationSeparator" w:id="0">
    <w:p w14:paraId="709A4795" w14:textId="77777777" w:rsidR="00EC28CB" w:rsidRDefault="00EC28CB" w:rsidP="0051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yriad Pro">
    <w:altName w:val="Segoe UI"/>
    <w:panose1 w:val="00000000000000000000"/>
    <w:charset w:val="00"/>
    <w:family w:val="swiss"/>
    <w:notTrueType/>
    <w:pitch w:val="default"/>
    <w:sig w:usb0="00000003" w:usb1="00000000" w:usb2="00000000" w:usb3="00000000" w:csb0="00000001" w:csb1="00000000"/>
  </w:font>
  <w:font w:name="Univers 47 Condensed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9783314"/>
      <w:docPartObj>
        <w:docPartGallery w:val="Page Numbers (Bottom of Page)"/>
        <w:docPartUnique/>
      </w:docPartObj>
    </w:sdtPr>
    <w:sdtEndPr>
      <w:rPr>
        <w:color w:val="7F7F7F" w:themeColor="background1" w:themeShade="7F"/>
        <w:spacing w:val="60"/>
      </w:rPr>
    </w:sdtEndPr>
    <w:sdtContent>
      <w:p w14:paraId="31E027DB" w14:textId="17859469" w:rsidR="00C567CC" w:rsidRDefault="00C567C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1F6D9F">
          <w:rPr>
            <w:color w:val="7F7F7F" w:themeColor="background1" w:themeShade="7F"/>
            <w:spacing w:val="60"/>
          </w:rPr>
          <w:t xml:space="preserve"> </w:t>
        </w:r>
        <w:r>
          <w:rPr>
            <w:color w:val="7F7F7F" w:themeColor="background1" w:themeShade="7F"/>
            <w:spacing w:val="60"/>
          </w:rPr>
          <w:tab/>
        </w:r>
        <w:r w:rsidR="00A07CD1">
          <w:rPr>
            <w:color w:val="7F7F7F" w:themeColor="background1" w:themeShade="7F"/>
            <w:spacing w:val="60"/>
          </w:rPr>
          <w:t>Privacy Notice -</w:t>
        </w:r>
        <w:r w:rsidR="001F6D9F">
          <w:rPr>
            <w:color w:val="7F7F7F" w:themeColor="background1" w:themeShade="7F"/>
            <w:spacing w:val="60"/>
          </w:rPr>
          <w:t xml:space="preserve"> </w:t>
        </w:r>
        <w:r>
          <w:rPr>
            <w:color w:val="7F7F7F" w:themeColor="background1" w:themeShade="7F"/>
            <w:spacing w:val="60"/>
          </w:rPr>
          <w:t xml:space="preserve">FEDERATION </w:t>
        </w:r>
        <w:r w:rsidR="00E86D0F">
          <w:rPr>
            <w:color w:val="7F7F7F" w:themeColor="background1" w:themeShade="7F"/>
            <w:spacing w:val="60"/>
          </w:rPr>
          <w:t>–</w:t>
        </w:r>
        <w:r w:rsidR="001F6D9F">
          <w:rPr>
            <w:color w:val="7F7F7F" w:themeColor="background1" w:themeShade="7F"/>
            <w:spacing w:val="60"/>
          </w:rPr>
          <w:t xml:space="preserve"> LC 20.01.26 FGB 09.02.26</w:t>
        </w:r>
      </w:p>
    </w:sdtContent>
  </w:sdt>
  <w:p w14:paraId="7D770D4C" w14:textId="60FF0142" w:rsidR="00D00A6F" w:rsidRDefault="00D00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AB37C" w14:textId="77777777" w:rsidR="00EC28CB" w:rsidRDefault="00EC28CB" w:rsidP="00513CFF">
      <w:pPr>
        <w:spacing w:after="0" w:line="240" w:lineRule="auto"/>
      </w:pPr>
      <w:r>
        <w:separator/>
      </w:r>
    </w:p>
  </w:footnote>
  <w:footnote w:type="continuationSeparator" w:id="0">
    <w:p w14:paraId="2E04D04D" w14:textId="77777777" w:rsidR="00EC28CB" w:rsidRDefault="00EC28CB" w:rsidP="0051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7CAA"/>
    <w:multiLevelType w:val="multilevel"/>
    <w:tmpl w:val="D63C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F3A0C"/>
    <w:multiLevelType w:val="hybridMultilevel"/>
    <w:tmpl w:val="54969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4176B"/>
    <w:multiLevelType w:val="hybridMultilevel"/>
    <w:tmpl w:val="2A5214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1073B92"/>
    <w:multiLevelType w:val="hybridMultilevel"/>
    <w:tmpl w:val="F89861C2"/>
    <w:lvl w:ilvl="0" w:tplc="BAFE26E2">
      <w:start w:val="1"/>
      <w:numFmt w:val="lowerLetter"/>
      <w:lvlText w:val="%1)"/>
      <w:lvlJc w:val="left"/>
      <w:pPr>
        <w:ind w:left="1080" w:hanging="720"/>
      </w:pPr>
      <w:rPr>
        <w:rFonts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73E89"/>
    <w:multiLevelType w:val="hybridMultilevel"/>
    <w:tmpl w:val="45123234"/>
    <w:lvl w:ilvl="0" w:tplc="C7CE9E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5E0D7D"/>
    <w:multiLevelType w:val="hybridMultilevel"/>
    <w:tmpl w:val="4C3E4E18"/>
    <w:lvl w:ilvl="0" w:tplc="16DC5F5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2440DF"/>
    <w:multiLevelType w:val="multilevel"/>
    <w:tmpl w:val="0809001D"/>
    <w:lvl w:ilvl="0">
      <w:start w:val="1"/>
      <w:numFmt w:val="decimal"/>
      <w:lvlText w:val="%1)"/>
      <w:lvlJc w:val="left"/>
      <w:pPr>
        <w:ind w:left="360" w:hanging="360"/>
      </w:pPr>
      <w:rPr>
        <w:b w:val="0"/>
        <w:i w:val="0"/>
      </w:rPr>
    </w:lvl>
    <w:lvl w:ilvl="1">
      <w:start w:val="1"/>
      <w:numFmt w:val="lowerLetter"/>
      <w:lvlText w:val="%2)"/>
      <w:lvlJc w:val="left"/>
      <w:pPr>
        <w:ind w:left="720" w:hanging="360"/>
      </w:pPr>
      <w:rPr>
        <w:rFonts w:hint="default"/>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D71B5F"/>
    <w:multiLevelType w:val="hybridMultilevel"/>
    <w:tmpl w:val="7FAC788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9"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017C9C"/>
    <w:multiLevelType w:val="hybridMultilevel"/>
    <w:tmpl w:val="7BCE2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3" w15:restartNumberingAfterBreak="0">
    <w:nsid w:val="392F0B6F"/>
    <w:multiLevelType w:val="hybridMultilevel"/>
    <w:tmpl w:val="AC26B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C777311"/>
    <w:multiLevelType w:val="hybridMultilevel"/>
    <w:tmpl w:val="501E0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93548B0"/>
    <w:multiLevelType w:val="hybridMultilevel"/>
    <w:tmpl w:val="9014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D235F3"/>
    <w:multiLevelType w:val="hybridMultilevel"/>
    <w:tmpl w:val="6C183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DA5D26"/>
    <w:multiLevelType w:val="hybridMultilevel"/>
    <w:tmpl w:val="70F02EB6"/>
    <w:lvl w:ilvl="0" w:tplc="16DC5F5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0A22E3"/>
    <w:multiLevelType w:val="hybridMultilevel"/>
    <w:tmpl w:val="1A6AA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73115C"/>
    <w:multiLevelType w:val="multilevel"/>
    <w:tmpl w:val="2E42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5F6F78"/>
    <w:multiLevelType w:val="hybridMultilevel"/>
    <w:tmpl w:val="71E24C82"/>
    <w:lvl w:ilvl="0" w:tplc="16DC5F5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F966AA"/>
    <w:multiLevelType w:val="hybridMultilevel"/>
    <w:tmpl w:val="C5782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0E6AC3"/>
    <w:multiLevelType w:val="hybridMultilevel"/>
    <w:tmpl w:val="5F523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920133"/>
    <w:multiLevelType w:val="hybridMultilevel"/>
    <w:tmpl w:val="79F2D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46F98"/>
    <w:multiLevelType w:val="hybridMultilevel"/>
    <w:tmpl w:val="F7C87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643C40"/>
    <w:multiLevelType w:val="hybridMultilevel"/>
    <w:tmpl w:val="F89861C2"/>
    <w:lvl w:ilvl="0" w:tplc="BAFE26E2">
      <w:start w:val="1"/>
      <w:numFmt w:val="lowerLetter"/>
      <w:lvlText w:val="%1)"/>
      <w:lvlJc w:val="left"/>
      <w:pPr>
        <w:ind w:left="1080" w:hanging="720"/>
      </w:pPr>
      <w:rPr>
        <w:rFonts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BD1F63"/>
    <w:multiLevelType w:val="hybridMultilevel"/>
    <w:tmpl w:val="AC8E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EE59F1"/>
    <w:multiLevelType w:val="hybridMultilevel"/>
    <w:tmpl w:val="95B00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655524"/>
    <w:multiLevelType w:val="hybridMultilevel"/>
    <w:tmpl w:val="D67E4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993B9A"/>
    <w:multiLevelType w:val="hybridMultilevel"/>
    <w:tmpl w:val="A6EAC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5E33EE"/>
    <w:multiLevelType w:val="hybridMultilevel"/>
    <w:tmpl w:val="FA5C2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F06ECC"/>
    <w:multiLevelType w:val="hybridMultilevel"/>
    <w:tmpl w:val="452E6390"/>
    <w:lvl w:ilvl="0" w:tplc="C7CE9E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FA4A5A"/>
    <w:multiLevelType w:val="hybridMultilevel"/>
    <w:tmpl w:val="3B7C5B4C"/>
    <w:lvl w:ilvl="0" w:tplc="FADA40D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590F5B"/>
    <w:multiLevelType w:val="hybridMultilevel"/>
    <w:tmpl w:val="A2F8A6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35"/>
  </w:num>
  <w:num w:numId="3">
    <w:abstractNumId w:val="11"/>
  </w:num>
  <w:num w:numId="4">
    <w:abstractNumId w:val="21"/>
  </w:num>
  <w:num w:numId="5">
    <w:abstractNumId w:val="36"/>
  </w:num>
  <w:num w:numId="6">
    <w:abstractNumId w:val="7"/>
  </w:num>
  <w:num w:numId="7">
    <w:abstractNumId w:val="38"/>
  </w:num>
  <w:num w:numId="8">
    <w:abstractNumId w:val="27"/>
  </w:num>
  <w:num w:numId="9">
    <w:abstractNumId w:val="2"/>
  </w:num>
  <w:num w:numId="10">
    <w:abstractNumId w:val="33"/>
  </w:num>
  <w:num w:numId="11">
    <w:abstractNumId w:val="13"/>
  </w:num>
  <w:num w:numId="12">
    <w:abstractNumId w:val="32"/>
  </w:num>
  <w:num w:numId="13">
    <w:abstractNumId w:val="5"/>
  </w:num>
  <w:num w:numId="14">
    <w:abstractNumId w:val="37"/>
  </w:num>
  <w:num w:numId="15">
    <w:abstractNumId w:val="24"/>
  </w:num>
  <w:num w:numId="16">
    <w:abstractNumId w:val="20"/>
  </w:num>
  <w:num w:numId="17">
    <w:abstractNumId w:val="6"/>
  </w:num>
  <w:num w:numId="18">
    <w:abstractNumId w:val="28"/>
  </w:num>
  <w:num w:numId="19">
    <w:abstractNumId w:val="19"/>
  </w:num>
  <w:num w:numId="20">
    <w:abstractNumId w:val="15"/>
  </w:num>
  <w:num w:numId="21">
    <w:abstractNumId w:val="26"/>
  </w:num>
  <w:num w:numId="22">
    <w:abstractNumId w:val="39"/>
  </w:num>
  <w:num w:numId="23">
    <w:abstractNumId w:val="9"/>
  </w:num>
  <w:num w:numId="24">
    <w:abstractNumId w:val="16"/>
  </w:num>
  <w:num w:numId="25">
    <w:abstractNumId w:val="10"/>
  </w:num>
  <w:num w:numId="26">
    <w:abstractNumId w:val="3"/>
  </w:num>
  <w:num w:numId="27">
    <w:abstractNumId w:val="12"/>
  </w:num>
  <w:num w:numId="28">
    <w:abstractNumId w:val="23"/>
  </w:num>
  <w:num w:numId="29">
    <w:abstractNumId w:val="14"/>
  </w:num>
  <w:num w:numId="30">
    <w:abstractNumId w:val="29"/>
  </w:num>
  <w:num w:numId="31">
    <w:abstractNumId w:val="40"/>
  </w:num>
  <w:num w:numId="32">
    <w:abstractNumId w:val="18"/>
  </w:num>
  <w:num w:numId="33">
    <w:abstractNumId w:val="22"/>
  </w:num>
  <w:num w:numId="34">
    <w:abstractNumId w:val="0"/>
  </w:num>
  <w:num w:numId="35">
    <w:abstractNumId w:val="34"/>
  </w:num>
  <w:num w:numId="36">
    <w:abstractNumId w:val="31"/>
  </w:num>
  <w:num w:numId="37">
    <w:abstractNumId w:val="17"/>
  </w:num>
  <w:num w:numId="38">
    <w:abstractNumId w:val="30"/>
  </w:num>
  <w:num w:numId="39">
    <w:abstractNumId w:val="4"/>
  </w:num>
  <w:num w:numId="40">
    <w:abstractNumId w:val="1"/>
  </w:num>
  <w:num w:numId="4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OMMERSALL, Karen">
    <w15:presenceInfo w15:providerId="AD" w15:userId="S::karen.gommersall@education.gov.uk::7358e350-0ba6-4c89-ac07-84a213fa39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CFF"/>
    <w:rsid w:val="00013A3F"/>
    <w:rsid w:val="00015205"/>
    <w:rsid w:val="00036AC9"/>
    <w:rsid w:val="000545FC"/>
    <w:rsid w:val="000E50BD"/>
    <w:rsid w:val="000F6FC6"/>
    <w:rsid w:val="0010742C"/>
    <w:rsid w:val="00122AF3"/>
    <w:rsid w:val="00154C96"/>
    <w:rsid w:val="00170A1A"/>
    <w:rsid w:val="001C3BD7"/>
    <w:rsid w:val="001F6D9F"/>
    <w:rsid w:val="00222425"/>
    <w:rsid w:val="00224DA8"/>
    <w:rsid w:val="002651A1"/>
    <w:rsid w:val="00270030"/>
    <w:rsid w:val="00295301"/>
    <w:rsid w:val="002A6B17"/>
    <w:rsid w:val="002E68E3"/>
    <w:rsid w:val="00305067"/>
    <w:rsid w:val="0031067E"/>
    <w:rsid w:val="00311A44"/>
    <w:rsid w:val="00311C09"/>
    <w:rsid w:val="003239DD"/>
    <w:rsid w:val="00363711"/>
    <w:rsid w:val="00370C4E"/>
    <w:rsid w:val="003B3326"/>
    <w:rsid w:val="003E22E6"/>
    <w:rsid w:val="00462107"/>
    <w:rsid w:val="00466F70"/>
    <w:rsid w:val="00497B5B"/>
    <w:rsid w:val="004C0B11"/>
    <w:rsid w:val="00513CFF"/>
    <w:rsid w:val="00557004"/>
    <w:rsid w:val="005B1E14"/>
    <w:rsid w:val="005C14C7"/>
    <w:rsid w:val="00612CCB"/>
    <w:rsid w:val="00642B5F"/>
    <w:rsid w:val="00644BB2"/>
    <w:rsid w:val="00695F0A"/>
    <w:rsid w:val="006C15CA"/>
    <w:rsid w:val="006C5774"/>
    <w:rsid w:val="006E61BB"/>
    <w:rsid w:val="0070346C"/>
    <w:rsid w:val="00717212"/>
    <w:rsid w:val="00753B3E"/>
    <w:rsid w:val="008116A8"/>
    <w:rsid w:val="00822B51"/>
    <w:rsid w:val="00843B48"/>
    <w:rsid w:val="00876950"/>
    <w:rsid w:val="008C03E3"/>
    <w:rsid w:val="008D4053"/>
    <w:rsid w:val="00950165"/>
    <w:rsid w:val="009569C5"/>
    <w:rsid w:val="009D3EE1"/>
    <w:rsid w:val="009D77B7"/>
    <w:rsid w:val="00A07CD1"/>
    <w:rsid w:val="00A45290"/>
    <w:rsid w:val="00A50024"/>
    <w:rsid w:val="00A64A4B"/>
    <w:rsid w:val="00A77B4D"/>
    <w:rsid w:val="00AE2DB8"/>
    <w:rsid w:val="00B0006A"/>
    <w:rsid w:val="00B07514"/>
    <w:rsid w:val="00B22FB1"/>
    <w:rsid w:val="00B41B40"/>
    <w:rsid w:val="00B550AB"/>
    <w:rsid w:val="00B83C6A"/>
    <w:rsid w:val="00C03D65"/>
    <w:rsid w:val="00C20C79"/>
    <w:rsid w:val="00C244FF"/>
    <w:rsid w:val="00C27DEF"/>
    <w:rsid w:val="00C567CC"/>
    <w:rsid w:val="00C64F7E"/>
    <w:rsid w:val="00C735C4"/>
    <w:rsid w:val="00C7500F"/>
    <w:rsid w:val="00C90DB7"/>
    <w:rsid w:val="00CB0EC7"/>
    <w:rsid w:val="00CC5BDD"/>
    <w:rsid w:val="00CF0310"/>
    <w:rsid w:val="00D00A6F"/>
    <w:rsid w:val="00D00BAF"/>
    <w:rsid w:val="00D211AF"/>
    <w:rsid w:val="00D6092A"/>
    <w:rsid w:val="00D85500"/>
    <w:rsid w:val="00DA2F1E"/>
    <w:rsid w:val="00DA43ED"/>
    <w:rsid w:val="00DA55BF"/>
    <w:rsid w:val="00DC2732"/>
    <w:rsid w:val="00DE105F"/>
    <w:rsid w:val="00DF5128"/>
    <w:rsid w:val="00E31CEC"/>
    <w:rsid w:val="00E720D1"/>
    <w:rsid w:val="00E81B8E"/>
    <w:rsid w:val="00E86D0F"/>
    <w:rsid w:val="00EB5E4B"/>
    <w:rsid w:val="00EC28CB"/>
    <w:rsid w:val="00F0585E"/>
    <w:rsid w:val="00F6441D"/>
    <w:rsid w:val="00FB7188"/>
    <w:rsid w:val="00FD1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68B74"/>
  <w15:docId w15:val="{4122B965-B306-4593-AA0B-D8B99B67D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A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5B1E14"/>
    <w:pPr>
      <w:keepNext/>
      <w:spacing w:after="0" w:line="240" w:lineRule="auto"/>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uiPriority w:val="9"/>
    <w:unhideWhenUsed/>
    <w:qFormat/>
    <w:rsid w:val="00D00A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66F7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3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CFF"/>
    <w:rPr>
      <w:rFonts w:ascii="Tahoma" w:hAnsi="Tahoma" w:cs="Tahoma"/>
      <w:sz w:val="16"/>
      <w:szCs w:val="16"/>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513CFF"/>
    <w:pPr>
      <w:ind w:left="720"/>
      <w:contextualSpacing/>
    </w:pPr>
  </w:style>
  <w:style w:type="paragraph" w:styleId="BodyText2">
    <w:name w:val="Body Text 2"/>
    <w:basedOn w:val="Normal"/>
    <w:link w:val="BodyText2Char"/>
    <w:rsid w:val="00513CFF"/>
    <w:pPr>
      <w:spacing w:after="0" w:line="240" w:lineRule="auto"/>
    </w:pPr>
    <w:rPr>
      <w:rFonts w:ascii="Comic Sans MS" w:eastAsia="Times New Roman" w:hAnsi="Comic Sans MS" w:cs="Times New Roman"/>
      <w:b/>
      <w:sz w:val="24"/>
      <w:szCs w:val="20"/>
      <w:lang w:eastAsia="en-GB"/>
    </w:rPr>
  </w:style>
  <w:style w:type="character" w:customStyle="1" w:styleId="BodyText2Char">
    <w:name w:val="Body Text 2 Char"/>
    <w:basedOn w:val="DefaultParagraphFont"/>
    <w:link w:val="BodyText2"/>
    <w:rsid w:val="00513CFF"/>
    <w:rPr>
      <w:rFonts w:ascii="Comic Sans MS" w:eastAsia="Times New Roman" w:hAnsi="Comic Sans MS" w:cs="Times New Roman"/>
      <w:b/>
      <w:sz w:val="24"/>
      <w:szCs w:val="20"/>
      <w:lang w:eastAsia="en-GB"/>
    </w:rPr>
  </w:style>
  <w:style w:type="paragraph" w:styleId="Header">
    <w:name w:val="header"/>
    <w:basedOn w:val="Normal"/>
    <w:link w:val="HeaderChar"/>
    <w:uiPriority w:val="99"/>
    <w:unhideWhenUsed/>
    <w:rsid w:val="00513C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CFF"/>
  </w:style>
  <w:style w:type="paragraph" w:styleId="Footer">
    <w:name w:val="footer"/>
    <w:basedOn w:val="Normal"/>
    <w:link w:val="FooterChar"/>
    <w:uiPriority w:val="99"/>
    <w:unhideWhenUsed/>
    <w:rsid w:val="00513C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CFF"/>
  </w:style>
  <w:style w:type="paragraph" w:customStyle="1" w:styleId="Default">
    <w:name w:val="Default"/>
    <w:rsid w:val="00E81B8E"/>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rsid w:val="005B1E14"/>
    <w:rPr>
      <w:rFonts w:ascii="Arial" w:eastAsia="Times New Roman" w:hAnsi="Arial" w:cs="Times New Roman"/>
      <w:b/>
      <w:sz w:val="24"/>
      <w:szCs w:val="20"/>
      <w:lang w:eastAsia="en-GB"/>
    </w:rPr>
  </w:style>
  <w:style w:type="character" w:customStyle="1" w:styleId="ecxs2">
    <w:name w:val="ecxs2"/>
    <w:basedOn w:val="DefaultParagraphFont"/>
    <w:rsid w:val="005B1E14"/>
  </w:style>
  <w:style w:type="paragraph" w:customStyle="1" w:styleId="Pa0">
    <w:name w:val="Pa0"/>
    <w:basedOn w:val="Default"/>
    <w:next w:val="Default"/>
    <w:uiPriority w:val="99"/>
    <w:rsid w:val="00D00BAF"/>
    <w:pPr>
      <w:spacing w:line="241" w:lineRule="atLeast"/>
    </w:pPr>
    <w:rPr>
      <w:rFonts w:ascii="Myriad Pro" w:eastAsia="Calibri" w:hAnsi="Myriad Pro" w:cs="Times New Roman"/>
      <w:color w:val="auto"/>
    </w:rPr>
  </w:style>
  <w:style w:type="character" w:customStyle="1" w:styleId="A0">
    <w:name w:val="A0"/>
    <w:uiPriority w:val="99"/>
    <w:rsid w:val="00D00BAF"/>
    <w:rPr>
      <w:rFonts w:ascii="Univers 47 CondensedLight" w:hAnsi="Univers 47 CondensedLight" w:cs="Univers 47 CondensedLight"/>
      <w:color w:val="000000"/>
      <w:sz w:val="22"/>
      <w:szCs w:val="22"/>
    </w:rPr>
  </w:style>
  <w:style w:type="character" w:styleId="Hyperlink">
    <w:name w:val="Hyperlink"/>
    <w:uiPriority w:val="99"/>
    <w:rsid w:val="00DA2F1E"/>
    <w:rPr>
      <w:color w:val="0000FF"/>
      <w:u w:val="single"/>
    </w:rPr>
  </w:style>
  <w:style w:type="table" w:styleId="TableGrid">
    <w:name w:val="Table Grid"/>
    <w:basedOn w:val="TableNormal"/>
    <w:uiPriority w:val="59"/>
    <w:rsid w:val="008C0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22425"/>
    <w:pPr>
      <w:spacing w:after="0" w:line="240" w:lineRule="auto"/>
    </w:pPr>
    <w:rPr>
      <w:rFonts w:ascii="Times New Roman" w:eastAsia="Calibri" w:hAnsi="Times New Roman" w:cs="Times New Roman"/>
      <w:sz w:val="24"/>
      <w:szCs w:val="24"/>
      <w:lang w:eastAsia="en-GB"/>
    </w:rPr>
  </w:style>
  <w:style w:type="paragraph" w:styleId="NoSpacing">
    <w:name w:val="No Spacing"/>
    <w:uiPriority w:val="1"/>
    <w:qFormat/>
    <w:rsid w:val="00D6092A"/>
    <w:pPr>
      <w:spacing w:after="0" w:line="240" w:lineRule="auto"/>
    </w:pPr>
  </w:style>
  <w:style w:type="character" w:customStyle="1" w:styleId="Heading3Char">
    <w:name w:val="Heading 3 Char"/>
    <w:basedOn w:val="DefaultParagraphFont"/>
    <w:link w:val="Heading3"/>
    <w:uiPriority w:val="9"/>
    <w:rsid w:val="00D00A6F"/>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D00A6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00A6F"/>
    <w:pPr>
      <w:outlineLvl w:val="9"/>
    </w:pPr>
    <w:rPr>
      <w:lang w:val="en-US"/>
    </w:rPr>
  </w:style>
  <w:style w:type="paragraph" w:styleId="TOC3">
    <w:name w:val="toc 3"/>
    <w:basedOn w:val="Normal"/>
    <w:next w:val="Normal"/>
    <w:autoRedefine/>
    <w:uiPriority w:val="39"/>
    <w:unhideWhenUsed/>
    <w:rsid w:val="00D00A6F"/>
    <w:pPr>
      <w:spacing w:after="100"/>
      <w:ind w:left="440"/>
    </w:pPr>
  </w:style>
  <w:style w:type="character" w:customStyle="1" w:styleId="Heading4Char">
    <w:name w:val="Heading 4 Char"/>
    <w:basedOn w:val="DefaultParagraphFont"/>
    <w:link w:val="Heading4"/>
    <w:uiPriority w:val="9"/>
    <w:rsid w:val="00466F70"/>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70346C"/>
    <w:rPr>
      <w:color w:val="605E5C"/>
      <w:shd w:val="clear" w:color="auto" w:fill="E1DFDD"/>
    </w:rPr>
  </w:style>
  <w:style w:type="paragraph" w:styleId="TOC2">
    <w:name w:val="toc 2"/>
    <w:basedOn w:val="Normal"/>
    <w:next w:val="Normal"/>
    <w:autoRedefine/>
    <w:uiPriority w:val="39"/>
    <w:unhideWhenUsed/>
    <w:rsid w:val="00DA43ED"/>
    <w:pPr>
      <w:tabs>
        <w:tab w:val="right" w:leader="dot" w:pos="9628"/>
      </w:tabs>
      <w:spacing w:after="100"/>
      <w:ind w:left="220"/>
    </w:pPr>
    <w:rPr>
      <w:b/>
      <w:bCs/>
      <w:noProof/>
    </w:rPr>
  </w:style>
  <w:style w:type="character" w:styleId="CommentReference">
    <w:name w:val="annotation reference"/>
    <w:basedOn w:val="DefaultParagraphFont"/>
    <w:unhideWhenUsed/>
    <w:rsid w:val="00170A1A"/>
    <w:rPr>
      <w:sz w:val="16"/>
      <w:szCs w:val="16"/>
    </w:rPr>
  </w:style>
  <w:style w:type="paragraph" w:styleId="CommentText">
    <w:name w:val="annotation text"/>
    <w:basedOn w:val="Normal"/>
    <w:link w:val="CommentTextChar"/>
    <w:uiPriority w:val="99"/>
    <w:unhideWhenUsed/>
    <w:rsid w:val="00170A1A"/>
    <w:pPr>
      <w:spacing w:line="240"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rsid w:val="00170A1A"/>
    <w:rPr>
      <w:rFonts w:ascii="Arial" w:eastAsia="Times New Roman" w:hAnsi="Arial" w:cs="Times New Roman"/>
      <w:sz w:val="20"/>
      <w:szCs w:val="20"/>
      <w:lang w:eastAsia="en-GB"/>
    </w:rPr>
  </w:style>
  <w:style w:type="paragraph" w:customStyle="1" w:styleId="DeptBullets">
    <w:name w:val="DeptBullets"/>
    <w:basedOn w:val="Normal"/>
    <w:link w:val="DeptBulletsChar"/>
    <w:rsid w:val="00170A1A"/>
    <w:pPr>
      <w:widowControl w:val="0"/>
      <w:numPr>
        <w:numId w:val="24"/>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170A1A"/>
    <w:rPr>
      <w:rFonts w:ascii="Arial" w:eastAsia="Times New Roman" w:hAnsi="Arial" w:cs="Times New Roman"/>
      <w:sz w:val="24"/>
      <w:szCs w:val="20"/>
    </w:rPr>
  </w:style>
  <w:style w:type="paragraph" w:styleId="CommentSubject">
    <w:name w:val="annotation subject"/>
    <w:basedOn w:val="CommentText"/>
    <w:next w:val="CommentText"/>
    <w:link w:val="CommentSubjectChar"/>
    <w:uiPriority w:val="99"/>
    <w:semiHidden/>
    <w:unhideWhenUsed/>
    <w:rsid w:val="006C5774"/>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6C5774"/>
    <w:rPr>
      <w:rFonts w:ascii="Arial" w:eastAsia="Times New Roman" w:hAnsi="Arial" w:cs="Times New Roman"/>
      <w:b/>
      <w:bCs/>
      <w:sz w:val="20"/>
      <w:szCs w:val="20"/>
      <w:lang w:eastAsia="en-GB"/>
    </w:rPr>
  </w:style>
  <w:style w:type="paragraph" w:styleId="TOC1">
    <w:name w:val="toc 1"/>
    <w:basedOn w:val="Normal"/>
    <w:next w:val="Normal"/>
    <w:autoRedefine/>
    <w:uiPriority w:val="39"/>
    <w:unhideWhenUsed/>
    <w:rsid w:val="00B550AB"/>
    <w:pPr>
      <w:spacing w:after="100"/>
    </w:pPr>
  </w:style>
  <w:style w:type="character" w:styleId="FollowedHyperlink">
    <w:name w:val="FollowedHyperlink"/>
    <w:basedOn w:val="DefaultParagraphFont"/>
    <w:uiPriority w:val="99"/>
    <w:semiHidden/>
    <w:unhideWhenUsed/>
    <w:rsid w:val="003239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274860">
      <w:bodyDiv w:val="1"/>
      <w:marLeft w:val="0"/>
      <w:marRight w:val="0"/>
      <w:marTop w:val="0"/>
      <w:marBottom w:val="0"/>
      <w:divBdr>
        <w:top w:val="none" w:sz="0" w:space="0" w:color="auto"/>
        <w:left w:val="none" w:sz="0" w:space="0" w:color="auto"/>
        <w:bottom w:val="none" w:sz="0" w:space="0" w:color="auto"/>
        <w:right w:val="none" w:sz="0" w:space="0" w:color="auto"/>
      </w:divBdr>
      <w:divsChild>
        <w:div w:id="255409895">
          <w:marLeft w:val="0"/>
          <w:marRight w:val="0"/>
          <w:marTop w:val="0"/>
          <w:marBottom w:val="0"/>
          <w:divBdr>
            <w:top w:val="none" w:sz="0" w:space="0" w:color="auto"/>
            <w:left w:val="none" w:sz="0" w:space="0" w:color="auto"/>
            <w:bottom w:val="none" w:sz="0" w:space="0" w:color="auto"/>
            <w:right w:val="none" w:sz="0" w:space="0" w:color="auto"/>
          </w:divBdr>
        </w:div>
        <w:div w:id="966811059">
          <w:marLeft w:val="0"/>
          <w:marRight w:val="0"/>
          <w:marTop w:val="0"/>
          <w:marBottom w:val="0"/>
          <w:divBdr>
            <w:top w:val="none" w:sz="0" w:space="0" w:color="auto"/>
            <w:left w:val="none" w:sz="0" w:space="0" w:color="auto"/>
            <w:bottom w:val="none" w:sz="0" w:space="0" w:color="auto"/>
            <w:right w:val="none" w:sz="0" w:space="0" w:color="auto"/>
          </w:divBdr>
        </w:div>
        <w:div w:id="1259365347">
          <w:marLeft w:val="0"/>
          <w:marRight w:val="0"/>
          <w:marTop w:val="0"/>
          <w:marBottom w:val="0"/>
          <w:divBdr>
            <w:top w:val="none" w:sz="0" w:space="0" w:color="auto"/>
            <w:left w:val="none" w:sz="0" w:space="0" w:color="auto"/>
            <w:bottom w:val="none" w:sz="0" w:space="0" w:color="auto"/>
            <w:right w:val="none" w:sz="0" w:space="0" w:color="auto"/>
          </w:divBdr>
        </w:div>
        <w:div w:id="490411429">
          <w:marLeft w:val="0"/>
          <w:marRight w:val="0"/>
          <w:marTop w:val="0"/>
          <w:marBottom w:val="0"/>
          <w:divBdr>
            <w:top w:val="none" w:sz="0" w:space="0" w:color="auto"/>
            <w:left w:val="none" w:sz="0" w:space="0" w:color="auto"/>
            <w:bottom w:val="none" w:sz="0" w:space="0" w:color="auto"/>
            <w:right w:val="none" w:sz="0" w:space="0" w:color="auto"/>
          </w:divBdr>
        </w:div>
        <w:div w:id="1705984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requesting-your-personal-information/requesting-your-personal-information" TargetMode="External"/><Relationship Id="rId18" Type="http://schemas.openxmlformats.org/officeDocument/2006/relationships/hyperlink" Target="https://www.gov.uk/government/publications/dfe-external-data-shares" TargetMode="External"/><Relationship Id="rId26" Type="http://schemas.openxmlformats.org/officeDocument/2006/relationships/hyperlink" Target="https://www.gov.uk/education/data-collection-and-censuses-for-schools" TargetMode="External"/><Relationship Id="rId39" Type="http://schemas.microsoft.com/office/2018/08/relationships/commentsExtensible" Target="commentsExtensible.xml"/><Relationship Id="rId21" Type="http://schemas.openxmlformats.org/officeDocument/2006/relationships/hyperlink" Target="https://www.gov.uk/contact-dfe" TargetMode="External"/><Relationship Id="rId34" Type="http://schemas.openxmlformats.org/officeDocument/2006/relationships/hyperlink" Target="https://www.gov.uk/contact-dfe" TargetMode="External"/><Relationship Id="rId7" Type="http://schemas.openxmlformats.org/officeDocument/2006/relationships/endnotes" Target="endnotes.xml"/><Relationship Id="rId12" Type="http://schemas.openxmlformats.org/officeDocument/2006/relationships/hyperlink" Target="https://www.gov.uk/contact-dfe" TargetMode="External"/><Relationship Id="rId17" Type="http://schemas.openxmlformats.org/officeDocument/2006/relationships/hyperlink" Target="https://www.gov.uk/data-protection-how-we-collect-and-share-research-data" TargetMode="External"/><Relationship Id="rId25" Type="http://schemas.openxmlformats.org/officeDocument/2006/relationships/hyperlink" Target="https://ico.org.uk/concerns/" TargetMode="External"/><Relationship Id="rId33" Type="http://schemas.openxmlformats.org/officeDocument/2006/relationships/hyperlink" Target="https://www.gov.uk/government/publications/privacy-information-education-providers-workforce-including-teacher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publications/national-pupil-database-npd-privacy-notice/national-pupil-database-npd-privacy-notice" TargetMode="External"/><Relationship Id="rId20" Type="http://schemas.openxmlformats.org/officeDocument/2006/relationships/hyperlink" Target="https://www.gov.uk/government/publications/privacy-information-early-years-foundation-stage-to-key-stage-3" TargetMode="External"/><Relationship Id="rId29"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data-protection-how-we-collect-and-share-research-data" TargetMode="External"/><Relationship Id="rId24" Type="http://schemas.openxmlformats.org/officeDocument/2006/relationships/hyperlink" Target="https://www.gov.uk/government/publications/requesting-your-personal-information/requesting-your-personal-information" TargetMode="External"/><Relationship Id="rId32" Type="http://schemas.openxmlformats.org/officeDocument/2006/relationships/hyperlink" Target="https://www.gov.uk/government/publications/requesting-your-personal-information/requesting-your-personal-information" TargetMode="Externa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gov.uk/education/data-collection-and-censuses-for-schools" TargetMode="External"/><Relationship Id="rId23" Type="http://schemas.openxmlformats.org/officeDocument/2006/relationships/hyperlink" Target="https://www.gov.uk/government/publications/privacy-information-education-providers-workforce-including-teachers" TargetMode="External"/><Relationship Id="rId28" Type="http://schemas.openxmlformats.org/officeDocument/2006/relationships/hyperlink" Target="https://www.gov.uk/government/publications/dfe-external-data-shares" TargetMode="External"/><Relationship Id="rId36" Type="http://schemas.openxmlformats.org/officeDocument/2006/relationships/fontTable" Target="fontTable.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gov.uk/government/publications/requesting-your-personal-information/requesting-your-personal-information"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gov.uk/data-protection" TargetMode="External"/><Relationship Id="rId14" Type="http://schemas.openxmlformats.org/officeDocument/2006/relationships/hyperlink" Target="https://ico.org.uk/concerns/" TargetMode="External"/><Relationship Id="rId22" Type="http://schemas.openxmlformats.org/officeDocument/2006/relationships/hyperlink" Target="https://www.gov.uk/guidance/data-protection-in-schools/record-keeping-and-management" TargetMode="External"/><Relationship Id="rId27" Type="http://schemas.openxmlformats.org/officeDocument/2006/relationships/hyperlink" Target="https://www.gov.uk/data-protection-how-we-collect-and-share-research-data" TargetMode="External"/><Relationship Id="rId30" Type="http://schemas.microsoft.com/office/2011/relationships/commentsExtended" Target="commentsExtended.xm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A3A10-7D00-47BA-AB7F-8CCEF6719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4554</Words>
  <Characters>25960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Eeles</dc:creator>
  <cp:lastModifiedBy>Selina</cp:lastModifiedBy>
  <cp:revision>2</cp:revision>
  <cp:lastPrinted>2022-10-21T11:29:00Z</cp:lastPrinted>
  <dcterms:created xsi:type="dcterms:W3CDTF">2026-02-16T15:50:00Z</dcterms:created>
  <dcterms:modified xsi:type="dcterms:W3CDTF">2026-02-16T15:50:00Z</dcterms:modified>
</cp:coreProperties>
</file>